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24E6" w14:textId="77777777" w:rsidR="00E84827" w:rsidRPr="005555CB" w:rsidRDefault="00E84827" w:rsidP="00E411E2">
      <w:pPr>
        <w:spacing w:after="0"/>
        <w:rPr>
          <w:rFonts w:ascii="Times New Roman" w:hAnsi="Times New Roman" w:cs="Times New Roman"/>
          <w:b/>
          <w:sz w:val="26"/>
          <w:szCs w:val="24"/>
        </w:rPr>
      </w:pPr>
    </w:p>
    <w:p w14:paraId="42D44998" w14:textId="03AEC58B" w:rsidR="00E84827" w:rsidRPr="00501129" w:rsidRDefault="00944EFF" w:rsidP="00F042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ДОГОВІР</w:t>
      </w:r>
    </w:p>
    <w:p w14:paraId="65183557" w14:textId="5422BC03" w:rsidR="00E84827" w:rsidRPr="00501129" w:rsidRDefault="00E84827" w:rsidP="00F04248">
      <w:pPr>
        <w:spacing w:after="0" w:line="240" w:lineRule="auto"/>
        <w:jc w:val="center"/>
        <w:rPr>
          <w:rFonts w:ascii="Times New Roman" w:hAnsi="Times New Roman" w:cs="Times New Roman"/>
          <w:b/>
          <w:sz w:val="28"/>
          <w:szCs w:val="28"/>
        </w:rPr>
      </w:pPr>
      <w:r w:rsidRPr="00501129">
        <w:rPr>
          <w:rFonts w:ascii="Times New Roman" w:hAnsi="Times New Roman" w:cs="Times New Roman"/>
          <w:b/>
          <w:sz w:val="28"/>
          <w:szCs w:val="28"/>
        </w:rPr>
        <w:t xml:space="preserve"> </w:t>
      </w:r>
      <w:proofErr w:type="spellStart"/>
      <w:r w:rsidRPr="00501129">
        <w:rPr>
          <w:rFonts w:ascii="Times New Roman" w:hAnsi="Times New Roman" w:cs="Times New Roman"/>
          <w:b/>
          <w:sz w:val="28"/>
          <w:szCs w:val="28"/>
          <w:lang w:val="ru-RU"/>
        </w:rPr>
        <w:t>цив</w:t>
      </w:r>
      <w:r w:rsidRPr="00501129">
        <w:rPr>
          <w:rFonts w:ascii="Times New Roman" w:hAnsi="Times New Roman" w:cs="Times New Roman"/>
          <w:b/>
          <w:sz w:val="28"/>
          <w:szCs w:val="28"/>
        </w:rPr>
        <w:t>ільно</w:t>
      </w:r>
      <w:proofErr w:type="spellEnd"/>
      <w:r w:rsidRPr="00501129">
        <w:rPr>
          <w:rFonts w:ascii="Times New Roman" w:hAnsi="Times New Roman" w:cs="Times New Roman"/>
          <w:b/>
          <w:sz w:val="28"/>
          <w:szCs w:val="28"/>
        </w:rPr>
        <w:t>-правового характеру</w:t>
      </w:r>
      <w:r w:rsidRPr="00501129">
        <w:rPr>
          <w:rFonts w:ascii="Times New Roman" w:hAnsi="Times New Roman" w:cs="Times New Roman"/>
          <w:b/>
          <w:sz w:val="28"/>
          <w:szCs w:val="28"/>
          <w:lang w:val="ru-RU"/>
        </w:rPr>
        <w:t xml:space="preserve"> </w:t>
      </w:r>
    </w:p>
    <w:p w14:paraId="6CC344BC" w14:textId="3131FCDA" w:rsidR="00E84827" w:rsidRPr="00501129" w:rsidRDefault="00E84827" w:rsidP="00F04248">
      <w:pPr>
        <w:spacing w:after="0" w:line="240" w:lineRule="auto"/>
        <w:jc w:val="center"/>
        <w:rPr>
          <w:rFonts w:ascii="Times New Roman" w:hAnsi="Times New Roman" w:cs="Times New Roman"/>
          <w:b/>
          <w:sz w:val="28"/>
          <w:szCs w:val="28"/>
        </w:rPr>
      </w:pPr>
      <w:r w:rsidRPr="00501129">
        <w:rPr>
          <w:rFonts w:ascii="Times New Roman" w:hAnsi="Times New Roman" w:cs="Times New Roman"/>
          <w:b/>
          <w:sz w:val="28"/>
          <w:szCs w:val="28"/>
        </w:rPr>
        <w:t>на проведення наукової і науково-технічної експертизи</w:t>
      </w:r>
      <w:r w:rsidR="00E565DF" w:rsidRPr="00501129">
        <w:rPr>
          <w:rFonts w:ascii="Times New Roman" w:hAnsi="Times New Roman" w:cs="Times New Roman"/>
          <w:b/>
          <w:sz w:val="28"/>
          <w:szCs w:val="28"/>
        </w:rPr>
        <w:t xml:space="preserve"> № _____</w:t>
      </w:r>
    </w:p>
    <w:p w14:paraId="2ED57F07" w14:textId="77777777" w:rsidR="0073668D" w:rsidRPr="00501129" w:rsidRDefault="0073668D" w:rsidP="00F04248">
      <w:pPr>
        <w:spacing w:after="0" w:line="240" w:lineRule="auto"/>
        <w:jc w:val="both"/>
        <w:rPr>
          <w:rFonts w:ascii="Times New Roman" w:hAnsi="Times New Roman" w:cs="Times New Roman"/>
          <w:b/>
          <w:sz w:val="28"/>
          <w:szCs w:val="28"/>
        </w:rPr>
      </w:pPr>
    </w:p>
    <w:p w14:paraId="4F77045C" w14:textId="45148EAF" w:rsidR="0073668D" w:rsidRPr="00501129" w:rsidRDefault="0073668D" w:rsidP="007406FA">
      <w:pPr>
        <w:spacing w:line="240" w:lineRule="auto"/>
        <w:jc w:val="right"/>
        <w:rPr>
          <w:rFonts w:ascii="Times New Roman" w:hAnsi="Times New Roman" w:cs="Times New Roman"/>
          <w:sz w:val="28"/>
          <w:szCs w:val="28"/>
        </w:rPr>
      </w:pPr>
      <w:r w:rsidRPr="00501129">
        <w:rPr>
          <w:rFonts w:ascii="Times New Roman" w:hAnsi="Times New Roman" w:cs="Times New Roman"/>
          <w:sz w:val="28"/>
          <w:szCs w:val="28"/>
        </w:rPr>
        <w:t>м. Київ</w:t>
      </w:r>
      <w:r w:rsidRPr="00501129">
        <w:rPr>
          <w:rFonts w:ascii="Times New Roman" w:hAnsi="Times New Roman" w:cs="Times New Roman"/>
          <w:sz w:val="28"/>
          <w:szCs w:val="28"/>
        </w:rPr>
        <w:tab/>
      </w:r>
      <w:r w:rsidRPr="00501129">
        <w:rPr>
          <w:rFonts w:ascii="Times New Roman" w:hAnsi="Times New Roman" w:cs="Times New Roman"/>
          <w:sz w:val="28"/>
          <w:szCs w:val="28"/>
        </w:rPr>
        <w:tab/>
      </w:r>
      <w:r w:rsidRPr="00501129">
        <w:rPr>
          <w:rFonts w:ascii="Times New Roman" w:hAnsi="Times New Roman" w:cs="Times New Roman"/>
          <w:sz w:val="28"/>
          <w:szCs w:val="28"/>
        </w:rPr>
        <w:tab/>
      </w:r>
      <w:r w:rsidRPr="00501129">
        <w:rPr>
          <w:rFonts w:ascii="Times New Roman" w:hAnsi="Times New Roman" w:cs="Times New Roman"/>
          <w:sz w:val="28"/>
          <w:szCs w:val="28"/>
        </w:rPr>
        <w:tab/>
      </w:r>
      <w:r w:rsidRPr="00501129">
        <w:rPr>
          <w:rFonts w:ascii="Times New Roman" w:hAnsi="Times New Roman" w:cs="Times New Roman"/>
          <w:sz w:val="28"/>
          <w:szCs w:val="28"/>
        </w:rPr>
        <w:tab/>
      </w:r>
      <w:r w:rsidRPr="00501129">
        <w:rPr>
          <w:rFonts w:ascii="Times New Roman" w:hAnsi="Times New Roman" w:cs="Times New Roman"/>
          <w:sz w:val="28"/>
          <w:szCs w:val="28"/>
        </w:rPr>
        <w:tab/>
      </w:r>
      <w:r w:rsidRPr="00501129">
        <w:rPr>
          <w:rFonts w:ascii="Times New Roman" w:hAnsi="Times New Roman" w:cs="Times New Roman"/>
          <w:sz w:val="28"/>
          <w:szCs w:val="28"/>
        </w:rPr>
        <w:tab/>
        <w:t>«____» _____________ 20</w:t>
      </w:r>
      <w:r w:rsidR="00E77B05" w:rsidRPr="00501129">
        <w:rPr>
          <w:rFonts w:ascii="Times New Roman" w:hAnsi="Times New Roman" w:cs="Times New Roman"/>
          <w:sz w:val="28"/>
          <w:szCs w:val="28"/>
        </w:rPr>
        <w:t>2</w:t>
      </w:r>
      <w:r w:rsidR="00E17D41">
        <w:rPr>
          <w:rFonts w:ascii="Times New Roman" w:hAnsi="Times New Roman" w:cs="Times New Roman"/>
          <w:sz w:val="28"/>
          <w:szCs w:val="28"/>
        </w:rPr>
        <w:t>2</w:t>
      </w:r>
      <w:r w:rsidRPr="00501129">
        <w:rPr>
          <w:rFonts w:ascii="Times New Roman" w:hAnsi="Times New Roman" w:cs="Times New Roman"/>
          <w:sz w:val="28"/>
          <w:szCs w:val="28"/>
        </w:rPr>
        <w:t xml:space="preserve"> року</w:t>
      </w:r>
    </w:p>
    <w:p w14:paraId="23EF2EF1" w14:textId="38966641" w:rsidR="0073668D" w:rsidRPr="00501129" w:rsidRDefault="0034139E" w:rsidP="00F04248">
      <w:pPr>
        <w:spacing w:after="0" w:line="240" w:lineRule="auto"/>
        <w:jc w:val="both"/>
        <w:rPr>
          <w:rStyle w:val="bold"/>
          <w:rFonts w:ascii="Times New Roman" w:hAnsi="Times New Roman" w:cs="Times New Roman"/>
          <w:color w:val="000000"/>
          <w:sz w:val="28"/>
          <w:szCs w:val="28"/>
        </w:rPr>
      </w:pPr>
      <w:r w:rsidRPr="00501129">
        <w:rPr>
          <w:rFonts w:ascii="Times New Roman" w:hAnsi="Times New Roman" w:cs="Times New Roman"/>
          <w:sz w:val="28"/>
          <w:szCs w:val="28"/>
        </w:rPr>
        <w:t>Національний фонд досліджень України (далі − НФДУ) в особі</w:t>
      </w:r>
      <w:r w:rsidRPr="00501129">
        <w:rPr>
          <w:rFonts w:ascii="Times New Roman" w:hAnsi="Times New Roman" w:cs="Times New Roman"/>
          <w:color w:val="000000"/>
          <w:sz w:val="28"/>
          <w:szCs w:val="28"/>
        </w:rPr>
        <w:t xml:space="preserve"> </w:t>
      </w:r>
      <w:r w:rsidR="00E565DF" w:rsidRPr="00501129">
        <w:rPr>
          <w:rFonts w:ascii="Times New Roman" w:eastAsia="Calibri" w:hAnsi="Times New Roman" w:cs="Times New Roman"/>
          <w:sz w:val="28"/>
          <w:szCs w:val="28"/>
          <w:lang w:eastAsia="uk-UA"/>
        </w:rPr>
        <w:t>___________________</w:t>
      </w:r>
      <w:r w:rsidR="0056436F">
        <w:rPr>
          <w:rFonts w:ascii="Times New Roman" w:eastAsia="Calibri" w:hAnsi="Times New Roman" w:cs="Times New Roman"/>
          <w:sz w:val="28"/>
          <w:szCs w:val="28"/>
          <w:lang w:eastAsia="uk-UA"/>
        </w:rPr>
        <w:t>________________________________________</w:t>
      </w:r>
      <w:r w:rsidRPr="00501129">
        <w:rPr>
          <w:rFonts w:ascii="Times New Roman" w:hAnsi="Times New Roman" w:cs="Times New Roman"/>
          <w:color w:val="000000"/>
          <w:sz w:val="28"/>
          <w:szCs w:val="28"/>
        </w:rPr>
        <w:t>, який</w:t>
      </w:r>
      <w:r w:rsidR="00F04248" w:rsidRPr="00501129">
        <w:rPr>
          <w:rFonts w:ascii="Times New Roman" w:hAnsi="Times New Roman" w:cs="Times New Roman"/>
          <w:color w:val="000000"/>
          <w:sz w:val="28"/>
          <w:szCs w:val="28"/>
        </w:rPr>
        <w:t>/яка</w:t>
      </w:r>
      <w:r w:rsidRPr="00501129">
        <w:rPr>
          <w:rFonts w:ascii="Times New Roman" w:hAnsi="Times New Roman" w:cs="Times New Roman"/>
          <w:color w:val="000000"/>
          <w:sz w:val="28"/>
          <w:szCs w:val="28"/>
        </w:rPr>
        <w:t xml:space="preserve"> діє на підставі </w:t>
      </w:r>
      <w:r w:rsidR="00E565DF" w:rsidRPr="00501129">
        <w:rPr>
          <w:rFonts w:ascii="Times New Roman" w:hAnsi="Times New Roman" w:cs="Times New Roman"/>
          <w:color w:val="000000"/>
          <w:sz w:val="28"/>
          <w:szCs w:val="28"/>
        </w:rPr>
        <w:t>______________________</w:t>
      </w:r>
      <w:r w:rsidR="006F3DE4">
        <w:rPr>
          <w:rFonts w:ascii="Times New Roman" w:hAnsi="Times New Roman" w:cs="Times New Roman"/>
          <w:color w:val="000000"/>
          <w:sz w:val="28"/>
          <w:szCs w:val="28"/>
        </w:rPr>
        <w:t>__________</w:t>
      </w:r>
      <w:r w:rsidR="00053545">
        <w:rPr>
          <w:rFonts w:ascii="Times New Roman" w:hAnsi="Times New Roman" w:cs="Times New Roman"/>
          <w:color w:val="000000"/>
          <w:sz w:val="28"/>
          <w:szCs w:val="28"/>
        </w:rPr>
        <w:t>___</w:t>
      </w:r>
      <w:r w:rsidR="0075284E">
        <w:rPr>
          <w:rFonts w:ascii="Times New Roman" w:hAnsi="Times New Roman" w:cs="Times New Roman"/>
          <w:color w:val="000000"/>
          <w:sz w:val="28"/>
          <w:szCs w:val="28"/>
        </w:rPr>
        <w:t>__</w:t>
      </w:r>
      <w:r w:rsidRPr="00501129">
        <w:rPr>
          <w:rFonts w:ascii="Times New Roman" w:hAnsi="Times New Roman" w:cs="Times New Roman"/>
          <w:sz w:val="28"/>
          <w:szCs w:val="28"/>
        </w:rPr>
        <w:t>(далі − Замовник), з однієї сторони,</w:t>
      </w:r>
      <w:r w:rsidR="0075284E">
        <w:rPr>
          <w:rFonts w:ascii="Times New Roman" w:hAnsi="Times New Roman" w:cs="Times New Roman"/>
          <w:sz w:val="28"/>
          <w:szCs w:val="28"/>
        </w:rPr>
        <w:t xml:space="preserve"> </w:t>
      </w:r>
      <w:r w:rsidRPr="00501129">
        <w:rPr>
          <w:rFonts w:ascii="Times New Roman" w:hAnsi="Times New Roman" w:cs="Times New Roman"/>
          <w:sz w:val="28"/>
          <w:szCs w:val="28"/>
        </w:rPr>
        <w:t>та</w:t>
      </w:r>
      <w:r w:rsidR="0075284E">
        <w:rPr>
          <w:rFonts w:ascii="Times New Roman" w:hAnsi="Times New Roman" w:cs="Times New Roman"/>
          <w:sz w:val="28"/>
          <w:szCs w:val="28"/>
        </w:rPr>
        <w:t xml:space="preserve"> </w:t>
      </w:r>
      <w:r w:rsidRPr="00501129">
        <w:rPr>
          <w:rStyle w:val="bold"/>
          <w:rFonts w:ascii="Times New Roman" w:hAnsi="Times New Roman" w:cs="Times New Roman"/>
          <w:sz w:val="28"/>
          <w:szCs w:val="28"/>
          <w:shd w:val="clear" w:color="auto" w:fill="FFFFFF"/>
        </w:rPr>
        <w:t>фізична</w:t>
      </w:r>
      <w:r w:rsidR="0075284E">
        <w:rPr>
          <w:rStyle w:val="bold"/>
          <w:rFonts w:ascii="Times New Roman" w:hAnsi="Times New Roman" w:cs="Times New Roman"/>
          <w:sz w:val="28"/>
          <w:szCs w:val="28"/>
          <w:shd w:val="clear" w:color="auto" w:fill="FFFFFF"/>
        </w:rPr>
        <w:t xml:space="preserve"> </w:t>
      </w:r>
      <w:r w:rsidRPr="00501129">
        <w:rPr>
          <w:rStyle w:val="bold"/>
          <w:rFonts w:ascii="Times New Roman" w:hAnsi="Times New Roman" w:cs="Times New Roman"/>
          <w:sz w:val="28"/>
          <w:szCs w:val="28"/>
          <w:shd w:val="clear" w:color="auto" w:fill="FFFFFF"/>
        </w:rPr>
        <w:t>о</w:t>
      </w:r>
      <w:r w:rsidR="0075284E">
        <w:rPr>
          <w:rStyle w:val="bold"/>
          <w:rFonts w:ascii="Times New Roman" w:hAnsi="Times New Roman" w:cs="Times New Roman"/>
          <w:sz w:val="28"/>
          <w:szCs w:val="28"/>
          <w:shd w:val="clear" w:color="auto" w:fill="FFFFFF"/>
        </w:rPr>
        <w:t>со</w:t>
      </w:r>
      <w:r w:rsidRPr="00501129">
        <w:rPr>
          <w:rStyle w:val="bold"/>
          <w:rFonts w:ascii="Times New Roman" w:hAnsi="Times New Roman" w:cs="Times New Roman"/>
          <w:sz w:val="28"/>
          <w:szCs w:val="28"/>
          <w:shd w:val="clear" w:color="auto" w:fill="FFFFFF"/>
        </w:rPr>
        <w:t>ба</w:t>
      </w:r>
      <w:r w:rsidR="0075284E">
        <w:rPr>
          <w:rStyle w:val="bold"/>
          <w:rFonts w:ascii="Times New Roman" w:hAnsi="Times New Roman" w:cs="Times New Roman"/>
          <w:sz w:val="28"/>
          <w:szCs w:val="28"/>
          <w:shd w:val="clear" w:color="auto" w:fill="FFFFFF"/>
        </w:rPr>
        <w:t xml:space="preserve"> </w:t>
      </w:r>
      <w:r w:rsidR="0073668D" w:rsidRPr="00501129">
        <w:rPr>
          <w:rStyle w:val="bold"/>
          <w:rFonts w:ascii="Times New Roman" w:hAnsi="Times New Roman" w:cs="Times New Roman"/>
          <w:sz w:val="28"/>
          <w:szCs w:val="28"/>
          <w:shd w:val="clear" w:color="auto" w:fill="FFFFFF"/>
        </w:rPr>
        <w:t>__________________________________________</w:t>
      </w:r>
      <w:r w:rsidR="0075284E">
        <w:rPr>
          <w:rStyle w:val="bold"/>
          <w:rFonts w:ascii="Times New Roman" w:hAnsi="Times New Roman" w:cs="Times New Roman"/>
          <w:sz w:val="28"/>
          <w:szCs w:val="28"/>
          <w:shd w:val="clear" w:color="auto" w:fill="FFFFFF"/>
        </w:rPr>
        <w:t>________</w:t>
      </w:r>
      <w:r w:rsidR="0073668D" w:rsidRPr="00501129">
        <w:rPr>
          <w:rStyle w:val="bold"/>
          <w:rFonts w:ascii="Times New Roman" w:hAnsi="Times New Roman" w:cs="Times New Roman"/>
          <w:sz w:val="28"/>
          <w:szCs w:val="28"/>
          <w:shd w:val="clear" w:color="auto" w:fill="FFFFFF"/>
        </w:rPr>
        <w:t>,</w:t>
      </w:r>
    </w:p>
    <w:p w14:paraId="29E88E25" w14:textId="5F06CBC4" w:rsidR="0073668D" w:rsidRPr="00501129" w:rsidRDefault="0073668D" w:rsidP="00F04248">
      <w:pPr>
        <w:spacing w:after="0" w:line="240" w:lineRule="auto"/>
        <w:jc w:val="both"/>
        <w:rPr>
          <w:rStyle w:val="bold"/>
          <w:rFonts w:ascii="Times New Roman" w:hAnsi="Times New Roman" w:cs="Times New Roman"/>
          <w:bCs/>
          <w:sz w:val="28"/>
          <w:szCs w:val="28"/>
          <w:shd w:val="clear" w:color="auto" w:fill="FFFFFF"/>
          <w:vertAlign w:val="superscript"/>
        </w:rPr>
      </w:pPr>
      <w:r w:rsidRPr="00501129">
        <w:rPr>
          <w:rStyle w:val="bold"/>
          <w:rFonts w:ascii="Times New Roman" w:hAnsi="Times New Roman" w:cs="Times New Roman"/>
          <w:sz w:val="28"/>
          <w:szCs w:val="28"/>
          <w:shd w:val="clear" w:color="auto" w:fill="FFFFFF"/>
          <w:vertAlign w:val="superscript"/>
        </w:rPr>
        <w:t xml:space="preserve">                                                                                           (ПІБ)</w:t>
      </w:r>
    </w:p>
    <w:p w14:paraId="59A1FCED" w14:textId="114A95D3" w:rsidR="0073668D" w:rsidRPr="00501129" w:rsidRDefault="0073668D" w:rsidP="00F04248">
      <w:pPr>
        <w:spacing w:after="0" w:line="240" w:lineRule="auto"/>
        <w:rPr>
          <w:rFonts w:ascii="Times New Roman" w:eastAsia="Times New Roman" w:hAnsi="Times New Roman" w:cs="Times New Roman"/>
          <w:b/>
          <w:sz w:val="28"/>
          <w:szCs w:val="28"/>
          <w:vertAlign w:val="superscript"/>
        </w:rPr>
      </w:pPr>
      <w:r w:rsidRPr="00501129">
        <w:rPr>
          <w:rFonts w:ascii="Times New Roman" w:eastAsia="Times New Roman" w:hAnsi="Times New Roman" w:cs="Times New Roman"/>
          <w:sz w:val="28"/>
          <w:szCs w:val="28"/>
        </w:rPr>
        <w:t>_______________________</w:t>
      </w:r>
      <w:r w:rsidR="00E411E2" w:rsidRPr="00501129">
        <w:rPr>
          <w:rFonts w:ascii="Times New Roman" w:eastAsia="Times New Roman" w:hAnsi="Times New Roman" w:cs="Times New Roman"/>
          <w:sz w:val="28"/>
          <w:szCs w:val="28"/>
          <w:lang w:val="ru-RU"/>
        </w:rPr>
        <w:t>____________________</w:t>
      </w:r>
      <w:r w:rsidRPr="00501129">
        <w:rPr>
          <w:rFonts w:ascii="Times New Roman" w:eastAsia="Times New Roman" w:hAnsi="Times New Roman" w:cs="Times New Roman"/>
          <w:sz w:val="28"/>
          <w:szCs w:val="28"/>
        </w:rPr>
        <w:t>______________________________,</w:t>
      </w:r>
    </w:p>
    <w:p w14:paraId="367107FC" w14:textId="1159DD84" w:rsidR="0073668D" w:rsidRPr="00501129" w:rsidRDefault="00E411E2" w:rsidP="00F04248">
      <w:pPr>
        <w:spacing w:after="0" w:line="240" w:lineRule="auto"/>
        <w:jc w:val="center"/>
        <w:rPr>
          <w:rFonts w:ascii="Times New Roman" w:eastAsia="Times New Roman" w:hAnsi="Times New Roman" w:cs="Times New Roman"/>
          <w:sz w:val="28"/>
          <w:szCs w:val="28"/>
          <w:vertAlign w:val="superscript"/>
        </w:rPr>
      </w:pPr>
      <w:r w:rsidRPr="00501129">
        <w:rPr>
          <w:rFonts w:ascii="Times New Roman" w:eastAsia="Times New Roman" w:hAnsi="Times New Roman" w:cs="Times New Roman"/>
          <w:sz w:val="28"/>
          <w:szCs w:val="28"/>
          <w:vertAlign w:val="superscript"/>
          <w:lang w:val="ru-RU"/>
        </w:rPr>
        <w:t xml:space="preserve">                </w:t>
      </w:r>
      <w:r w:rsidR="0073668D" w:rsidRPr="00501129">
        <w:rPr>
          <w:rFonts w:ascii="Times New Roman" w:eastAsia="Times New Roman" w:hAnsi="Times New Roman" w:cs="Times New Roman"/>
          <w:sz w:val="28"/>
          <w:szCs w:val="28"/>
          <w:vertAlign w:val="superscript"/>
        </w:rPr>
        <w:t>(серія та номер паспорта, коли і ким виданий)</w:t>
      </w:r>
    </w:p>
    <w:p w14:paraId="294C1A00" w14:textId="35FAA61F" w:rsidR="0073668D" w:rsidRPr="00501129" w:rsidRDefault="0073668D" w:rsidP="00F04248">
      <w:pPr>
        <w:spacing w:after="0" w:line="240" w:lineRule="auto"/>
        <w:jc w:val="center"/>
        <w:rPr>
          <w:rFonts w:ascii="Times New Roman" w:eastAsia="Times New Roman" w:hAnsi="Times New Roman" w:cs="Times New Roman"/>
          <w:sz w:val="28"/>
          <w:szCs w:val="28"/>
        </w:rPr>
      </w:pPr>
      <w:r w:rsidRPr="00501129">
        <w:rPr>
          <w:rFonts w:ascii="Times New Roman" w:eastAsia="Times New Roman" w:hAnsi="Times New Roman" w:cs="Times New Roman"/>
          <w:sz w:val="28"/>
          <w:szCs w:val="28"/>
        </w:rPr>
        <w:t>_________________________________________________________________________,</w:t>
      </w:r>
      <w:r w:rsidRPr="00501129">
        <w:rPr>
          <w:rFonts w:ascii="Times New Roman" w:eastAsia="Times New Roman" w:hAnsi="Times New Roman" w:cs="Times New Roman"/>
          <w:sz w:val="28"/>
          <w:szCs w:val="28"/>
        </w:rPr>
        <w:tab/>
      </w:r>
      <w:r w:rsidRPr="00501129">
        <w:rPr>
          <w:rFonts w:ascii="Times New Roman" w:eastAsia="Times New Roman" w:hAnsi="Times New Roman" w:cs="Times New Roman"/>
          <w:sz w:val="28"/>
          <w:szCs w:val="28"/>
          <w:vertAlign w:val="superscript"/>
        </w:rPr>
        <w:t>(реєстраційний номер облікової картки платника податків)</w:t>
      </w:r>
      <w:r w:rsidRPr="00501129">
        <w:rPr>
          <w:rFonts w:ascii="Times New Roman" w:eastAsia="Times New Roman" w:hAnsi="Times New Roman" w:cs="Times New Roman"/>
          <w:sz w:val="28"/>
          <w:szCs w:val="28"/>
        </w:rPr>
        <w:t xml:space="preserve"> </w:t>
      </w:r>
    </w:p>
    <w:p w14:paraId="678E4877" w14:textId="5F798F39" w:rsidR="0073668D" w:rsidRPr="00501129" w:rsidRDefault="0073668D" w:rsidP="00F04248">
      <w:pPr>
        <w:spacing w:after="0" w:line="240" w:lineRule="auto"/>
        <w:jc w:val="center"/>
        <w:rPr>
          <w:rFonts w:ascii="Times New Roman" w:eastAsia="Times New Roman" w:hAnsi="Times New Roman" w:cs="Times New Roman"/>
          <w:sz w:val="28"/>
          <w:szCs w:val="28"/>
        </w:rPr>
      </w:pPr>
      <w:r w:rsidRPr="00501129">
        <w:rPr>
          <w:rFonts w:ascii="Times New Roman" w:eastAsia="Times New Roman" w:hAnsi="Times New Roman" w:cs="Times New Roman"/>
          <w:sz w:val="28"/>
          <w:szCs w:val="28"/>
        </w:rPr>
        <w:t>________________________________________________________________________</w:t>
      </w:r>
      <w:r w:rsidR="00064BD9">
        <w:rPr>
          <w:rFonts w:ascii="Times New Roman" w:eastAsia="Times New Roman" w:hAnsi="Times New Roman" w:cs="Times New Roman"/>
          <w:sz w:val="28"/>
          <w:szCs w:val="28"/>
        </w:rPr>
        <w:t>_</w:t>
      </w:r>
      <w:r w:rsidRPr="00501129">
        <w:rPr>
          <w:rFonts w:ascii="Times New Roman" w:eastAsia="Times New Roman" w:hAnsi="Times New Roman" w:cs="Times New Roman"/>
          <w:sz w:val="28"/>
          <w:szCs w:val="28"/>
        </w:rPr>
        <w:t>,</w:t>
      </w:r>
      <w:r w:rsidRPr="00501129">
        <w:rPr>
          <w:rFonts w:ascii="Times New Roman" w:eastAsia="Times New Roman" w:hAnsi="Times New Roman" w:cs="Times New Roman"/>
          <w:sz w:val="28"/>
          <w:szCs w:val="28"/>
        </w:rPr>
        <w:tab/>
      </w:r>
      <w:r w:rsidRPr="00501129">
        <w:rPr>
          <w:rFonts w:ascii="Times New Roman" w:eastAsia="Times New Roman" w:hAnsi="Times New Roman" w:cs="Times New Roman"/>
          <w:sz w:val="28"/>
          <w:szCs w:val="28"/>
          <w:vertAlign w:val="superscript"/>
        </w:rPr>
        <w:t>(місце проживання за державною реєстрацією)</w:t>
      </w:r>
      <w:r w:rsidRPr="00501129">
        <w:rPr>
          <w:rFonts w:ascii="Times New Roman" w:eastAsia="Times New Roman" w:hAnsi="Times New Roman" w:cs="Times New Roman"/>
          <w:sz w:val="28"/>
          <w:szCs w:val="28"/>
        </w:rPr>
        <w:t xml:space="preserve"> </w:t>
      </w:r>
    </w:p>
    <w:p w14:paraId="587EEE99" w14:textId="3E066BD5" w:rsidR="0073668D" w:rsidRPr="00501129" w:rsidRDefault="0073668D" w:rsidP="00F04248">
      <w:pPr>
        <w:spacing w:after="0" w:line="240" w:lineRule="auto"/>
        <w:jc w:val="center"/>
        <w:rPr>
          <w:rFonts w:ascii="Times New Roman" w:eastAsia="Times New Roman" w:hAnsi="Times New Roman" w:cs="Times New Roman"/>
          <w:sz w:val="28"/>
          <w:szCs w:val="28"/>
        </w:rPr>
      </w:pPr>
      <w:r w:rsidRPr="00501129">
        <w:rPr>
          <w:rFonts w:ascii="Times New Roman" w:eastAsia="Times New Roman" w:hAnsi="Times New Roman" w:cs="Times New Roman"/>
          <w:sz w:val="28"/>
          <w:szCs w:val="28"/>
        </w:rPr>
        <w:t>_________________________________________________________________________,</w:t>
      </w:r>
      <w:r w:rsidRPr="00501129">
        <w:rPr>
          <w:rFonts w:ascii="Times New Roman" w:eastAsia="Times New Roman" w:hAnsi="Times New Roman" w:cs="Times New Roman"/>
          <w:sz w:val="28"/>
          <w:szCs w:val="28"/>
        </w:rPr>
        <w:tab/>
      </w:r>
      <w:r w:rsidRPr="00501129">
        <w:rPr>
          <w:rFonts w:ascii="Times New Roman" w:eastAsia="Times New Roman" w:hAnsi="Times New Roman" w:cs="Times New Roman"/>
          <w:sz w:val="28"/>
          <w:szCs w:val="28"/>
          <w:vertAlign w:val="superscript"/>
        </w:rPr>
        <w:t>(фактичне місце проживання)</w:t>
      </w:r>
    </w:p>
    <w:p w14:paraId="174544E5" w14:textId="44EF1A69" w:rsidR="002B34AE" w:rsidRDefault="0073668D" w:rsidP="002B34AE">
      <w:pPr>
        <w:spacing w:after="0"/>
        <w:jc w:val="both"/>
        <w:rPr>
          <w:rFonts w:ascii="Times New Roman" w:hAnsi="Times New Roman" w:cs="Times New Roman"/>
          <w:sz w:val="28"/>
          <w:szCs w:val="28"/>
        </w:rPr>
      </w:pPr>
      <w:r w:rsidRPr="00501129">
        <w:rPr>
          <w:rFonts w:ascii="Times New Roman" w:hAnsi="Times New Roman" w:cs="Times New Roman"/>
          <w:sz w:val="28"/>
          <w:szCs w:val="28"/>
        </w:rPr>
        <w:t xml:space="preserve">телефон:______________, адреса </w:t>
      </w:r>
      <w:proofErr w:type="spellStart"/>
      <w:r w:rsidRPr="00501129">
        <w:rPr>
          <w:rFonts w:ascii="Times New Roman" w:hAnsi="Times New Roman" w:cs="Times New Roman"/>
          <w:sz w:val="28"/>
          <w:szCs w:val="28"/>
        </w:rPr>
        <w:t>ел</w:t>
      </w:r>
      <w:proofErr w:type="spellEnd"/>
      <w:r w:rsidRPr="00501129">
        <w:rPr>
          <w:rFonts w:ascii="Times New Roman" w:hAnsi="Times New Roman" w:cs="Times New Roman"/>
          <w:sz w:val="28"/>
          <w:szCs w:val="28"/>
        </w:rPr>
        <w:t>. пошти: _________________,</w:t>
      </w:r>
      <w:r w:rsidRPr="00501129">
        <w:rPr>
          <w:rFonts w:ascii="Times New Roman" w:hAnsi="Times New Roman" w:cs="Times New Roman"/>
          <w:sz w:val="28"/>
          <w:szCs w:val="28"/>
          <w:lang w:val="ru-RU"/>
        </w:rPr>
        <w:t xml:space="preserve"> </w:t>
      </w:r>
      <w:r w:rsidRPr="00501129">
        <w:rPr>
          <w:rFonts w:ascii="Times New Roman" w:hAnsi="Times New Roman" w:cs="Times New Roman"/>
          <w:sz w:val="28"/>
          <w:szCs w:val="28"/>
          <w:shd w:val="clear" w:color="auto" w:fill="FFFFFF"/>
        </w:rPr>
        <w:t xml:space="preserve">(далі – Виконавець), </w:t>
      </w:r>
      <w:r w:rsidRPr="00501129">
        <w:rPr>
          <w:rFonts w:ascii="Times New Roman" w:hAnsi="Times New Roman" w:cs="Times New Roman"/>
          <w:sz w:val="28"/>
          <w:szCs w:val="28"/>
        </w:rPr>
        <w:t xml:space="preserve">з другої сторони, разом іменовані Сторони, уклали цей Договір </w:t>
      </w:r>
      <w:proofErr w:type="spellStart"/>
      <w:r w:rsidRPr="00501129">
        <w:rPr>
          <w:rFonts w:ascii="Times New Roman" w:hAnsi="Times New Roman" w:cs="Times New Roman"/>
          <w:sz w:val="28"/>
          <w:szCs w:val="28"/>
          <w:lang w:val="ru-RU"/>
        </w:rPr>
        <w:t>цив</w:t>
      </w:r>
      <w:r w:rsidRPr="00501129">
        <w:rPr>
          <w:rFonts w:ascii="Times New Roman" w:hAnsi="Times New Roman" w:cs="Times New Roman"/>
          <w:sz w:val="28"/>
          <w:szCs w:val="28"/>
        </w:rPr>
        <w:t>ільно</w:t>
      </w:r>
      <w:proofErr w:type="spellEnd"/>
      <w:r w:rsidRPr="00501129">
        <w:rPr>
          <w:rFonts w:ascii="Times New Roman" w:hAnsi="Times New Roman" w:cs="Times New Roman"/>
          <w:sz w:val="28"/>
          <w:szCs w:val="28"/>
        </w:rPr>
        <w:t xml:space="preserve">-правового характеру про проведення наукової </w:t>
      </w:r>
      <w:r w:rsidR="00D9571D" w:rsidRPr="00501129">
        <w:rPr>
          <w:rFonts w:ascii="Times New Roman" w:hAnsi="Times New Roman" w:cs="Times New Roman"/>
          <w:sz w:val="28"/>
          <w:szCs w:val="28"/>
        </w:rPr>
        <w:t>і</w:t>
      </w:r>
      <w:r w:rsidRPr="00501129">
        <w:rPr>
          <w:rFonts w:ascii="Times New Roman" w:hAnsi="Times New Roman" w:cs="Times New Roman"/>
          <w:sz w:val="28"/>
          <w:szCs w:val="28"/>
        </w:rPr>
        <w:t xml:space="preserve"> науково-технічної експертизи (далі – Договір) про таке.</w:t>
      </w:r>
    </w:p>
    <w:p w14:paraId="0E0E1B52" w14:textId="011ED7B1" w:rsidR="001C3BA8" w:rsidRPr="002B34AE" w:rsidRDefault="0073668D" w:rsidP="002B34AE">
      <w:pPr>
        <w:spacing w:after="0"/>
        <w:jc w:val="center"/>
        <w:rPr>
          <w:rStyle w:val="a4"/>
          <w:rFonts w:ascii="Times New Roman" w:hAnsi="Times New Roman" w:cs="Times New Roman"/>
          <w:b w:val="0"/>
          <w:bCs w:val="0"/>
          <w:sz w:val="28"/>
          <w:szCs w:val="28"/>
        </w:rPr>
      </w:pPr>
      <w:r w:rsidRPr="00501129">
        <w:rPr>
          <w:rStyle w:val="a4"/>
          <w:rFonts w:ascii="Times New Roman" w:hAnsi="Times New Roman" w:cs="Times New Roman"/>
          <w:sz w:val="28"/>
          <w:szCs w:val="28"/>
          <w:bdr w:val="none" w:sz="0" w:space="0" w:color="auto" w:frame="1"/>
        </w:rPr>
        <w:t>1. Предмет Договору</w:t>
      </w:r>
    </w:p>
    <w:p w14:paraId="501DDE9F" w14:textId="296C4457" w:rsidR="0073668D" w:rsidRPr="00501129" w:rsidRDefault="0073668D" w:rsidP="002B34AE">
      <w:pPr>
        <w:spacing w:after="0"/>
        <w:jc w:val="both"/>
        <w:rPr>
          <w:rFonts w:ascii="Times New Roman" w:hAnsi="Times New Roman" w:cs="Times New Roman"/>
          <w:sz w:val="28"/>
          <w:szCs w:val="28"/>
        </w:rPr>
      </w:pPr>
      <w:r w:rsidRPr="00501129">
        <w:rPr>
          <w:rFonts w:ascii="Times New Roman" w:hAnsi="Times New Roman" w:cs="Times New Roman"/>
          <w:sz w:val="28"/>
          <w:szCs w:val="28"/>
        </w:rPr>
        <w:t xml:space="preserve">1.1. Виконавець зобов’язується за Завданням на проведення наукової і науково-технічної експертизи </w:t>
      </w:r>
      <w:proofErr w:type="spellStart"/>
      <w:r w:rsidRPr="00501129">
        <w:rPr>
          <w:rFonts w:ascii="Times New Roman" w:hAnsi="Times New Roman" w:cs="Times New Roman"/>
          <w:sz w:val="28"/>
          <w:szCs w:val="28"/>
        </w:rPr>
        <w:t>проєкту</w:t>
      </w:r>
      <w:proofErr w:type="spellEnd"/>
      <w:r w:rsidRPr="00501129">
        <w:rPr>
          <w:rFonts w:ascii="Times New Roman" w:hAnsi="Times New Roman" w:cs="Times New Roman"/>
          <w:sz w:val="28"/>
          <w:szCs w:val="28"/>
        </w:rPr>
        <w:t>/</w:t>
      </w:r>
      <w:proofErr w:type="spellStart"/>
      <w:r w:rsidRPr="00501129">
        <w:rPr>
          <w:rFonts w:ascii="Times New Roman" w:hAnsi="Times New Roman" w:cs="Times New Roman"/>
          <w:sz w:val="28"/>
          <w:szCs w:val="28"/>
        </w:rPr>
        <w:t>ів</w:t>
      </w:r>
      <w:proofErr w:type="spellEnd"/>
      <w:r w:rsidRPr="00501129">
        <w:rPr>
          <w:rFonts w:ascii="Times New Roman" w:hAnsi="Times New Roman" w:cs="Times New Roman"/>
          <w:sz w:val="28"/>
          <w:szCs w:val="28"/>
        </w:rPr>
        <w:t xml:space="preserve"> з виконання наукових досліджень і розробок за конкурсом</w:t>
      </w:r>
      <w:r w:rsidR="001829BD">
        <w:rPr>
          <w:rFonts w:ascii="Times New Roman" w:hAnsi="Times New Roman" w:cs="Times New Roman"/>
          <w:sz w:val="28"/>
          <w:szCs w:val="28"/>
        </w:rPr>
        <w:t xml:space="preserve"> </w:t>
      </w:r>
      <w:r w:rsidR="006D4A7C" w:rsidRPr="00501129">
        <w:rPr>
          <w:rFonts w:ascii="Times New Roman" w:hAnsi="Times New Roman" w:cs="Times New Roman"/>
          <w:b/>
          <w:sz w:val="28"/>
          <w:szCs w:val="28"/>
        </w:rPr>
        <w:t>«</w:t>
      </w:r>
      <w:r w:rsidR="001829BD" w:rsidRPr="00201434">
        <w:rPr>
          <w:rFonts w:ascii="Times New Roman" w:hAnsi="Times New Roman" w:cs="Times New Roman"/>
          <w:sz w:val="28"/>
          <w:szCs w:val="28"/>
        </w:rPr>
        <w:t>Передові дослідження в галузі математичних, природничих і технічних наук</w:t>
      </w:r>
      <w:r w:rsidR="00944EFF">
        <w:rPr>
          <w:rFonts w:ascii="Times New Roman" w:hAnsi="Times New Roman" w:cs="Times New Roman"/>
          <w:b/>
          <w:sz w:val="28"/>
          <w:szCs w:val="28"/>
        </w:rPr>
        <w:t xml:space="preserve">» </w:t>
      </w:r>
      <w:r w:rsidRPr="00501129">
        <w:rPr>
          <w:rFonts w:ascii="Times New Roman" w:hAnsi="Times New Roman" w:cs="Times New Roman"/>
          <w:sz w:val="28"/>
          <w:szCs w:val="28"/>
        </w:rPr>
        <w:t xml:space="preserve">(далі – Завдання) провести наукову і науково-технічну експертизу </w:t>
      </w:r>
      <w:proofErr w:type="spellStart"/>
      <w:r w:rsidRPr="00501129">
        <w:rPr>
          <w:rFonts w:ascii="Times New Roman" w:hAnsi="Times New Roman" w:cs="Times New Roman"/>
          <w:sz w:val="28"/>
          <w:szCs w:val="28"/>
        </w:rPr>
        <w:t>проєкту</w:t>
      </w:r>
      <w:proofErr w:type="spellEnd"/>
      <w:r w:rsidRPr="00501129">
        <w:rPr>
          <w:rFonts w:ascii="Times New Roman" w:hAnsi="Times New Roman" w:cs="Times New Roman"/>
          <w:sz w:val="28"/>
          <w:szCs w:val="28"/>
        </w:rPr>
        <w:t>/</w:t>
      </w:r>
      <w:proofErr w:type="spellStart"/>
      <w:r w:rsidRPr="00501129">
        <w:rPr>
          <w:rFonts w:ascii="Times New Roman" w:hAnsi="Times New Roman" w:cs="Times New Roman"/>
          <w:sz w:val="28"/>
          <w:szCs w:val="28"/>
        </w:rPr>
        <w:t>ів</w:t>
      </w:r>
      <w:proofErr w:type="spellEnd"/>
      <w:r w:rsidRPr="00501129">
        <w:rPr>
          <w:rFonts w:ascii="Times New Roman" w:hAnsi="Times New Roman" w:cs="Times New Roman"/>
          <w:sz w:val="28"/>
          <w:szCs w:val="28"/>
        </w:rPr>
        <w:t xml:space="preserve"> з виконання наукових досліджень і розробок (надалі - Послуги), за результатами якої підготувати та надати висновок щодо кожного об’єкта наукової </w:t>
      </w:r>
      <w:r w:rsidR="00A577FB" w:rsidRPr="00501129">
        <w:rPr>
          <w:rFonts w:ascii="Times New Roman" w:hAnsi="Times New Roman" w:cs="Times New Roman"/>
          <w:sz w:val="28"/>
          <w:szCs w:val="28"/>
        </w:rPr>
        <w:t>і</w:t>
      </w:r>
      <w:r w:rsidRPr="00501129">
        <w:rPr>
          <w:rFonts w:ascii="Times New Roman" w:hAnsi="Times New Roman" w:cs="Times New Roman"/>
          <w:sz w:val="28"/>
          <w:szCs w:val="28"/>
        </w:rPr>
        <w:t xml:space="preserve"> науково-технічної експертизи (далі – експертний висновок</w:t>
      </w:r>
      <w:r w:rsidR="00B511E4" w:rsidRPr="00501129">
        <w:rPr>
          <w:rFonts w:ascii="Times New Roman" w:hAnsi="Times New Roman" w:cs="Times New Roman"/>
          <w:sz w:val="28"/>
          <w:szCs w:val="28"/>
        </w:rPr>
        <w:t>/висновок експерта</w:t>
      </w:r>
      <w:r w:rsidRPr="00501129">
        <w:rPr>
          <w:rFonts w:ascii="Times New Roman" w:hAnsi="Times New Roman" w:cs="Times New Roman"/>
          <w:sz w:val="28"/>
          <w:szCs w:val="28"/>
        </w:rPr>
        <w:t xml:space="preserve">), а Замовник зобов’язується прийняти зазначені Послуги і оплатити їх </w:t>
      </w:r>
      <w:bookmarkStart w:id="0" w:name="_Hlk92813956"/>
      <w:r w:rsidRPr="00501129">
        <w:rPr>
          <w:rFonts w:ascii="Times New Roman" w:hAnsi="Times New Roman" w:cs="Times New Roman"/>
          <w:sz w:val="28"/>
          <w:szCs w:val="28"/>
        </w:rPr>
        <w:t>в порядку та на умовах, визначених цим Договором.</w:t>
      </w:r>
      <w:bookmarkEnd w:id="0"/>
    </w:p>
    <w:p w14:paraId="24F24C42" w14:textId="6564E500" w:rsidR="0073668D" w:rsidRPr="00501129" w:rsidRDefault="0073668D" w:rsidP="00064BD9">
      <w:pPr>
        <w:spacing w:after="0"/>
        <w:jc w:val="both"/>
        <w:rPr>
          <w:rFonts w:ascii="Times New Roman" w:hAnsi="Times New Roman" w:cs="Times New Roman"/>
          <w:sz w:val="28"/>
          <w:szCs w:val="28"/>
          <w:vertAlign w:val="superscript"/>
        </w:rPr>
      </w:pPr>
      <w:r w:rsidRPr="00501129">
        <w:rPr>
          <w:rFonts w:ascii="Times New Roman" w:hAnsi="Times New Roman" w:cs="Times New Roman"/>
          <w:sz w:val="28"/>
          <w:szCs w:val="28"/>
        </w:rPr>
        <w:t>При цьому Виконавець підтверджує</w:t>
      </w:r>
      <w:r w:rsidR="00A35CC0" w:rsidRPr="00501129">
        <w:rPr>
          <w:rFonts w:ascii="Times New Roman" w:hAnsi="Times New Roman" w:cs="Times New Roman"/>
          <w:sz w:val="28"/>
          <w:szCs w:val="28"/>
        </w:rPr>
        <w:t xml:space="preserve"> відсутність</w:t>
      </w:r>
      <w:r w:rsidRPr="00501129">
        <w:rPr>
          <w:rFonts w:ascii="Times New Roman" w:hAnsi="Times New Roman" w:cs="Times New Roman"/>
          <w:sz w:val="28"/>
          <w:szCs w:val="28"/>
        </w:rPr>
        <w:t xml:space="preserve"> конфлікту інтересів з підприємствами, установами, організаціями та особами, зацікавленими в результатах наукової і науково-технічної експертизи, власної зацікавленості у тих чи інших експертних висновках.</w:t>
      </w:r>
    </w:p>
    <w:p w14:paraId="3AA1FCE3" w14:textId="77777777" w:rsidR="0073668D" w:rsidRPr="00501129" w:rsidRDefault="0073668D" w:rsidP="00064BD9">
      <w:pPr>
        <w:spacing w:after="0"/>
        <w:jc w:val="both"/>
        <w:rPr>
          <w:rFonts w:ascii="Times New Roman" w:hAnsi="Times New Roman" w:cs="Times New Roman"/>
          <w:sz w:val="28"/>
          <w:szCs w:val="28"/>
        </w:rPr>
      </w:pPr>
      <w:r w:rsidRPr="00501129">
        <w:rPr>
          <w:rFonts w:ascii="Times New Roman" w:hAnsi="Times New Roman" w:cs="Times New Roman"/>
          <w:sz w:val="28"/>
          <w:szCs w:val="28"/>
        </w:rPr>
        <w:t>1.2. Вимоги та умови проведення наукової і науково-технічної експертизи (далі – експертиза) визначені у Завданні, що є невід’ємною частиною цього Договору.</w:t>
      </w:r>
    </w:p>
    <w:p w14:paraId="62F508BB" w14:textId="23D4F8A0" w:rsidR="007406FA" w:rsidRPr="002B34AE" w:rsidRDefault="0073668D" w:rsidP="00064BD9">
      <w:pPr>
        <w:spacing w:after="0"/>
        <w:jc w:val="both"/>
        <w:rPr>
          <w:rFonts w:ascii="Times New Roman" w:hAnsi="Times New Roman" w:cs="Times New Roman"/>
          <w:sz w:val="28"/>
          <w:szCs w:val="28"/>
        </w:rPr>
      </w:pPr>
      <w:r w:rsidRPr="00501129">
        <w:rPr>
          <w:rFonts w:ascii="Times New Roman" w:hAnsi="Times New Roman" w:cs="Times New Roman"/>
          <w:sz w:val="28"/>
          <w:szCs w:val="28"/>
        </w:rPr>
        <w:t xml:space="preserve">1.3. Сторони домовились, що у разі необхідності проведення експертизи </w:t>
      </w:r>
      <w:proofErr w:type="spellStart"/>
      <w:r w:rsidRPr="00501129">
        <w:rPr>
          <w:rFonts w:ascii="Times New Roman" w:hAnsi="Times New Roman" w:cs="Times New Roman"/>
          <w:sz w:val="28"/>
          <w:szCs w:val="28"/>
        </w:rPr>
        <w:t>проєктів</w:t>
      </w:r>
      <w:proofErr w:type="spellEnd"/>
      <w:r w:rsidRPr="00501129">
        <w:rPr>
          <w:rFonts w:ascii="Times New Roman" w:hAnsi="Times New Roman" w:cs="Times New Roman"/>
          <w:sz w:val="28"/>
          <w:szCs w:val="28"/>
        </w:rPr>
        <w:t xml:space="preserve"> з виконання наукових досліджень і розробок, не зазначених у Завданні, Сторони вносять зміни до цього Договору та Додатку до цього Договору (Завдання) шляхом укладання додаткової угоди.</w:t>
      </w:r>
    </w:p>
    <w:p w14:paraId="08CCAB80" w14:textId="304A3FDA" w:rsidR="001C3BA8" w:rsidRPr="00064BD9" w:rsidRDefault="0073668D"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lastRenderedPageBreak/>
        <w:t>2. Ціна договору та порядок розрахунків</w:t>
      </w:r>
    </w:p>
    <w:p w14:paraId="4B53799D" w14:textId="26438EDE"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2.1. За надані Послуги Замовник сплачує Виконавцю грошову винагороду в розмірі </w:t>
      </w:r>
    </w:p>
    <w:p w14:paraId="5C6D544D" w14:textId="638C062B"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________________________________________________________________________</w:t>
      </w:r>
      <w:r w:rsidR="00F91C7B" w:rsidRPr="00501129">
        <w:rPr>
          <w:rFonts w:ascii="Times New Roman" w:hAnsi="Times New Roman" w:cs="Times New Roman"/>
          <w:color w:val="000000" w:themeColor="text1"/>
          <w:sz w:val="28"/>
          <w:szCs w:val="28"/>
        </w:rPr>
        <w:t>_</w:t>
      </w:r>
      <w:r w:rsidRPr="00501129">
        <w:rPr>
          <w:rFonts w:ascii="Times New Roman" w:hAnsi="Times New Roman" w:cs="Times New Roman"/>
          <w:color w:val="000000" w:themeColor="text1"/>
          <w:sz w:val="28"/>
          <w:szCs w:val="28"/>
        </w:rPr>
        <w:t>.</w:t>
      </w:r>
    </w:p>
    <w:p w14:paraId="6947E6C3" w14:textId="77777777" w:rsidR="0073668D" w:rsidRPr="00501129" w:rsidRDefault="0073668D" w:rsidP="00064BD9">
      <w:pPr>
        <w:spacing w:after="0"/>
        <w:jc w:val="center"/>
        <w:rPr>
          <w:rFonts w:ascii="Times New Roman" w:hAnsi="Times New Roman" w:cs="Times New Roman"/>
          <w:color w:val="000000" w:themeColor="text1"/>
          <w:sz w:val="28"/>
          <w:szCs w:val="28"/>
          <w:vertAlign w:val="superscript"/>
        </w:rPr>
      </w:pPr>
      <w:r w:rsidRPr="00501129">
        <w:rPr>
          <w:rFonts w:ascii="Times New Roman" w:hAnsi="Times New Roman" w:cs="Times New Roman"/>
          <w:color w:val="000000" w:themeColor="text1"/>
          <w:sz w:val="28"/>
          <w:szCs w:val="28"/>
          <w:vertAlign w:val="superscript"/>
        </w:rPr>
        <w:t>(сума цифрами та прописом)</w:t>
      </w:r>
    </w:p>
    <w:p w14:paraId="066CAA0C" w14:textId="77777777"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Замовник є податковим агентом Виконавця.</w:t>
      </w:r>
    </w:p>
    <w:p w14:paraId="11C454B8" w14:textId="77777777"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Оплата Послуг Виконавця здійснюється з урахуванням норм оплати праці експертів, що залучаються відповідно до законодавства для проведення державної наукової і науково-технічної експертизи за рахунок коштів державного бюджету, затверджених наказом Міністерства соціальної політики України від 20.03.2017 № 434.</w:t>
      </w:r>
    </w:p>
    <w:p w14:paraId="33F2DFD3" w14:textId="2ABE8AFF"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Акт приймання-переда</w:t>
      </w:r>
      <w:r w:rsidR="00355A4F">
        <w:rPr>
          <w:rFonts w:ascii="Times New Roman" w:hAnsi="Times New Roman" w:cs="Times New Roman"/>
          <w:color w:val="000000" w:themeColor="text1"/>
          <w:sz w:val="28"/>
          <w:szCs w:val="28"/>
        </w:rPr>
        <w:t>чі</w:t>
      </w:r>
      <w:r w:rsidRPr="00501129">
        <w:rPr>
          <w:rFonts w:ascii="Times New Roman" w:hAnsi="Times New Roman" w:cs="Times New Roman"/>
          <w:color w:val="000000" w:themeColor="text1"/>
          <w:sz w:val="28"/>
          <w:szCs w:val="28"/>
        </w:rPr>
        <w:t xml:space="preserve"> наданих послуг оформляється в двох примірниках, підписується Сторонами після затвердження результатів конкурсу науковою радою НФДУ.</w:t>
      </w:r>
    </w:p>
    <w:p w14:paraId="07817859" w14:textId="70D28EB1"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2.2. Винагорода Виконавця за надані Послуги здійснюється у безготівковій формі, у національній валюті України шляхом перерахування Замовником грошових коштів на поточний рахунок Виконавця на підставі підписаних Сторонами Актів приймання-переда</w:t>
      </w:r>
      <w:r w:rsidR="00355A4F">
        <w:rPr>
          <w:rFonts w:ascii="Times New Roman" w:hAnsi="Times New Roman" w:cs="Times New Roman"/>
          <w:color w:val="000000" w:themeColor="text1"/>
          <w:sz w:val="28"/>
          <w:szCs w:val="28"/>
        </w:rPr>
        <w:t>чі</w:t>
      </w:r>
      <w:r w:rsidRPr="00501129">
        <w:rPr>
          <w:rFonts w:ascii="Times New Roman" w:hAnsi="Times New Roman" w:cs="Times New Roman"/>
          <w:color w:val="000000" w:themeColor="text1"/>
          <w:sz w:val="28"/>
          <w:szCs w:val="28"/>
        </w:rPr>
        <w:t xml:space="preserve"> наданих послуг протягом 10 днів.</w:t>
      </w:r>
    </w:p>
    <w:p w14:paraId="0CF2A7E1" w14:textId="77777777"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2.3. У разі ненадання у визначені цим Договором строки Послуг чи виявлення незаявленого конфлікту інтересів, Замовник має право не оплачувати надані Виконавцем Послуги.</w:t>
      </w:r>
    </w:p>
    <w:p w14:paraId="541F2965" w14:textId="77777777"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2.4. У випадку зменшення бюджетних призначень чи припинення бюджетного фінансування, ціна Договору може бути зменшена, шляхом внесення відповідних змін до Договору.</w:t>
      </w:r>
    </w:p>
    <w:p w14:paraId="1BB944FC" w14:textId="3C52DABB" w:rsidR="007406FA"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2.5. У разі затримки бюджетного фінансування розрахунок за надані Послуги здійснюється протягом 10 (десяти) днів з дня надходження коштів на реєстраційний рахунок Замовника.</w:t>
      </w:r>
    </w:p>
    <w:p w14:paraId="490FE923" w14:textId="2B80602C" w:rsidR="001C3BA8" w:rsidRPr="00501129" w:rsidRDefault="00E97D6C"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3. Права та обов’язки Сторін</w:t>
      </w:r>
    </w:p>
    <w:p w14:paraId="66481D3D"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3.1. Виконавець має право:</w:t>
      </w:r>
    </w:p>
    <w:p w14:paraId="7796ACFC"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проводити експертизу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w:t>
      </w:r>
    </w:p>
    <w:p w14:paraId="6A773B1A"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вільно викладати особисту думку з питань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w:t>
      </w:r>
    </w:p>
    <w:p w14:paraId="7B234283"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на вільний доступ до державних баз даних, інших джерел науково-технічної інформації стосовно питань, пов’язаних з </w:t>
      </w:r>
      <w:proofErr w:type="spellStart"/>
      <w:r w:rsidRPr="00501129">
        <w:rPr>
          <w:rFonts w:ascii="Times New Roman" w:hAnsi="Times New Roman" w:cs="Times New Roman"/>
          <w:color w:val="000000" w:themeColor="text1"/>
          <w:sz w:val="28"/>
          <w:szCs w:val="28"/>
        </w:rPr>
        <w:t>проєктом</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ами</w:t>
      </w:r>
      <w:proofErr w:type="spellEnd"/>
      <w:r w:rsidRPr="00501129">
        <w:rPr>
          <w:rFonts w:ascii="Times New Roman" w:hAnsi="Times New Roman" w:cs="Times New Roman"/>
          <w:color w:val="000000" w:themeColor="text1"/>
          <w:sz w:val="28"/>
          <w:szCs w:val="28"/>
        </w:rPr>
        <w:t>;</w:t>
      </w:r>
    </w:p>
    <w:p w14:paraId="415A77AB"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на інші права, передбачені нормативно-правовими актами та документами у сфері наукової і науково-технічної експертизи, нормативними актами та документами НФДУ.</w:t>
      </w:r>
    </w:p>
    <w:p w14:paraId="46ADC1C6"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3.2. Виконавець зобов’язаний:</w:t>
      </w:r>
    </w:p>
    <w:p w14:paraId="12EF9CED"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провести особисто експертизу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xml:space="preserve"> відповідно до Завдання та згідно з умовами цього Договору;</w:t>
      </w:r>
    </w:p>
    <w:p w14:paraId="0D63FB54"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надати Замовнику документи, які підтверджують рівень його кваліфікації;</w:t>
      </w:r>
    </w:p>
    <w:p w14:paraId="4FAD8714"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дотримуватися конфіденційності інформації та не розголошувати відомості, що стали йому відомі під час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в тому числі щодо персонального складу Комісії конкурсу;</w:t>
      </w:r>
    </w:p>
    <w:p w14:paraId="4F23E1A2"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lastRenderedPageBreak/>
        <w:t xml:space="preserve">- не допускати без згоди Замовника розголошення інформації, що міститься в матеріалах, отриманих для проведення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думок експертів, експертних висновків;</w:t>
      </w:r>
    </w:p>
    <w:p w14:paraId="6CC82CBD" w14:textId="2B8F7A3E" w:rsidR="00A577FB"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використовувати отримані від Замовника відомості та матеріали лише з метою належного та своєчасного виконання зобов’язань за цим Договором;</w:t>
      </w:r>
    </w:p>
    <w:p w14:paraId="787BEEAE"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надавати Замовнику достовірні відомості, що стосуються виконання предмету цього Договору;</w:t>
      </w:r>
    </w:p>
    <w:p w14:paraId="45807170"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бути незалежним від будь-якого впливу або тиску, не допускати зовнішнього втручання в свою діяльність;</w:t>
      </w:r>
    </w:p>
    <w:p w14:paraId="6B8CA2A3"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на будь-якому етапі проведення експертизи невідкладно письмово (електронною поштою) повідомити про здійснення на нього тиску з боку членів Комісії конкурсу або інших осіб;</w:t>
      </w:r>
    </w:p>
    <w:p w14:paraId="0D4835F6"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не коментувати публічно чи оцінювати роботу інших осіб, залучених до конкурсного відбору та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w:t>
      </w:r>
    </w:p>
    <w:p w14:paraId="264AE3D4"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не приймати від фізичних та юридичних осіб, заінтересованих у певних висновках експертизи, коштовні подарунки, грошову винагороду тощо;</w:t>
      </w:r>
    </w:p>
    <w:p w14:paraId="4DAB0D3A"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дотримуватися вимог законодавства щодо охорони та захисту прав інтелектуальної власності, авторського права і суміжних прав, прав на об’єкти промислової власності відносно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w:t>
      </w:r>
    </w:p>
    <w:p w14:paraId="3627457C"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не залучати до проведення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xml:space="preserve"> інших осіб;</w:t>
      </w:r>
    </w:p>
    <w:p w14:paraId="1BA1709A" w14:textId="0B1219F4"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здійснювати комунікацію щодо експертизи </w:t>
      </w:r>
      <w:proofErr w:type="spellStart"/>
      <w:r w:rsidRPr="00501129">
        <w:rPr>
          <w:rFonts w:ascii="Times New Roman" w:hAnsi="Times New Roman" w:cs="Times New Roman"/>
          <w:color w:val="000000" w:themeColor="text1"/>
          <w:sz w:val="28"/>
          <w:szCs w:val="28"/>
        </w:rPr>
        <w:t>проєктів</w:t>
      </w:r>
      <w:proofErr w:type="spellEnd"/>
      <w:r w:rsidRPr="00501129">
        <w:rPr>
          <w:rFonts w:ascii="Times New Roman" w:hAnsi="Times New Roman" w:cs="Times New Roman"/>
          <w:color w:val="000000" w:themeColor="text1"/>
          <w:sz w:val="28"/>
          <w:szCs w:val="28"/>
        </w:rPr>
        <w:t xml:space="preserve"> тільки в електронній системі НФДУ</w:t>
      </w:r>
      <w:r w:rsidR="00576D16" w:rsidRPr="00501129">
        <w:rPr>
          <w:rFonts w:ascii="Times New Roman" w:hAnsi="Times New Roman" w:cs="Times New Roman"/>
          <w:color w:val="000000" w:themeColor="text1"/>
          <w:sz w:val="28"/>
          <w:szCs w:val="28"/>
        </w:rPr>
        <w:t>;</w:t>
      </w:r>
    </w:p>
    <w:p w14:paraId="1B699386"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виконувати інші зобов’язання, передбачені нормативно-правовими актами та документами у сфері наукової і науково-технічної експертизи, нормативними актами та документами Замовника.</w:t>
      </w:r>
    </w:p>
    <w:p w14:paraId="3C4D2B69"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3.3. Замовник має право: </w:t>
      </w:r>
    </w:p>
    <w:p w14:paraId="778729AB"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одержувати інформацію від Виконавця про хід проведення експертизи на всіх стадіях експертного процесу;</w:t>
      </w:r>
    </w:p>
    <w:p w14:paraId="17566CC0"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використовувати результати і матеріали експертизи у своїй діяльності;</w:t>
      </w:r>
    </w:p>
    <w:p w14:paraId="6996BD51"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вносити відомості про Виконавця до електронної бази експертів, які проводять експертизу </w:t>
      </w:r>
      <w:proofErr w:type="spellStart"/>
      <w:r w:rsidRPr="00501129">
        <w:rPr>
          <w:rFonts w:ascii="Times New Roman" w:hAnsi="Times New Roman" w:cs="Times New Roman"/>
          <w:color w:val="000000" w:themeColor="text1"/>
          <w:sz w:val="28"/>
          <w:szCs w:val="28"/>
        </w:rPr>
        <w:t>проєктів</w:t>
      </w:r>
      <w:proofErr w:type="spellEnd"/>
      <w:r w:rsidRPr="00501129">
        <w:rPr>
          <w:rFonts w:ascii="Times New Roman" w:hAnsi="Times New Roman" w:cs="Times New Roman"/>
          <w:color w:val="000000" w:themeColor="text1"/>
          <w:sz w:val="28"/>
          <w:szCs w:val="28"/>
        </w:rPr>
        <w:t>, що подаються на конкурс;</w:t>
      </w:r>
    </w:p>
    <w:p w14:paraId="56E9B5C6"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не проводити оплату Послуг Виконавцю у разі його відсторонення Комісією конкурсу за результатом виявлення незаявленого Виконавцем конфлікту інтересів;</w:t>
      </w:r>
    </w:p>
    <w:p w14:paraId="5EEF559A"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не проводити оплату Послуг Виконавцю у разі виявлення не заявленого експертом конфлікту інтересів після завершення експертизи;</w:t>
      </w:r>
    </w:p>
    <w:p w14:paraId="1EB3EBA2" w14:textId="3336B9A5"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не проводити оплату Послуг Виконавцю у разі, якщо Комісія конкурсу після перевірки </w:t>
      </w:r>
      <w:r w:rsidR="003665B9" w:rsidRPr="00501129">
        <w:rPr>
          <w:rFonts w:ascii="Times New Roman" w:hAnsi="Times New Roman" w:cs="Times New Roman"/>
          <w:color w:val="000000" w:themeColor="text1"/>
          <w:sz w:val="28"/>
          <w:szCs w:val="28"/>
        </w:rPr>
        <w:t>висновку експерта</w:t>
      </w:r>
      <w:r w:rsidRPr="00501129">
        <w:rPr>
          <w:rFonts w:ascii="Times New Roman" w:hAnsi="Times New Roman" w:cs="Times New Roman"/>
          <w:color w:val="000000" w:themeColor="text1"/>
          <w:sz w:val="28"/>
          <w:szCs w:val="28"/>
        </w:rPr>
        <w:t xml:space="preserve"> на відповідність встановленим вимогам до повноти, достовірності і обґрунтованості не приймає </w:t>
      </w:r>
      <w:r w:rsidR="003665B9" w:rsidRPr="00501129">
        <w:rPr>
          <w:rFonts w:ascii="Times New Roman" w:hAnsi="Times New Roman" w:cs="Times New Roman"/>
          <w:color w:val="000000" w:themeColor="text1"/>
          <w:sz w:val="28"/>
          <w:szCs w:val="28"/>
        </w:rPr>
        <w:t>його</w:t>
      </w:r>
      <w:r w:rsidRPr="00501129">
        <w:rPr>
          <w:rFonts w:ascii="Times New Roman" w:hAnsi="Times New Roman" w:cs="Times New Roman"/>
          <w:color w:val="000000" w:themeColor="text1"/>
          <w:sz w:val="28"/>
          <w:szCs w:val="28"/>
        </w:rPr>
        <w:t xml:space="preserve"> до розгляду;</w:t>
      </w:r>
    </w:p>
    <w:p w14:paraId="776374E6"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не проводити оплату Послуг Виконавцю у разі, якщо Комісія конкурсу анулює експертний висновок у разі виявлення не заявленого Виконавцем конфлікту інтересів;</w:t>
      </w:r>
    </w:p>
    <w:p w14:paraId="3D888D99" w14:textId="617D036E"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lastRenderedPageBreak/>
        <w:t>- не підписувати Акт приймання-переда</w:t>
      </w:r>
      <w:r w:rsidR="00355A4F">
        <w:rPr>
          <w:rFonts w:ascii="Times New Roman" w:hAnsi="Times New Roman" w:cs="Times New Roman"/>
          <w:color w:val="000000" w:themeColor="text1"/>
          <w:sz w:val="28"/>
          <w:szCs w:val="28"/>
        </w:rPr>
        <w:t>чі</w:t>
      </w:r>
      <w:r w:rsidR="00A577FB" w:rsidRPr="00501129">
        <w:rPr>
          <w:rFonts w:ascii="Times New Roman" w:hAnsi="Times New Roman" w:cs="Times New Roman"/>
          <w:color w:val="000000" w:themeColor="text1"/>
          <w:sz w:val="28"/>
          <w:szCs w:val="28"/>
        </w:rPr>
        <w:t xml:space="preserve"> наданих</w:t>
      </w:r>
      <w:r w:rsidRPr="00501129">
        <w:rPr>
          <w:rFonts w:ascii="Times New Roman" w:hAnsi="Times New Roman" w:cs="Times New Roman"/>
          <w:color w:val="000000" w:themeColor="text1"/>
          <w:sz w:val="28"/>
          <w:szCs w:val="28"/>
        </w:rPr>
        <w:t xml:space="preserve"> послуг у разі наявності обґрунтованих зауважень</w:t>
      </w:r>
      <w:r w:rsidR="003665B9" w:rsidRPr="00501129">
        <w:rPr>
          <w:rFonts w:ascii="Times New Roman" w:hAnsi="Times New Roman" w:cs="Times New Roman"/>
          <w:color w:val="000000" w:themeColor="text1"/>
          <w:sz w:val="28"/>
          <w:szCs w:val="28"/>
        </w:rPr>
        <w:t xml:space="preserve"> до нього</w:t>
      </w:r>
      <w:r w:rsidRPr="00501129">
        <w:rPr>
          <w:rFonts w:ascii="Times New Roman" w:hAnsi="Times New Roman" w:cs="Times New Roman"/>
          <w:color w:val="000000" w:themeColor="text1"/>
          <w:sz w:val="28"/>
          <w:szCs w:val="28"/>
        </w:rPr>
        <w:t>;</w:t>
      </w:r>
    </w:p>
    <w:p w14:paraId="3AACEBBE"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надсилати учаснику конкурсу електронною поштою текстове обґрунтування оцінок, отриманих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xml:space="preserve"> за результатами експертизи, проведеної Виконавцем;</w:t>
      </w:r>
    </w:p>
    <w:p w14:paraId="16DCA49A"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розміщувати на офіційному веб-сайті Замовника рейтинговий список </w:t>
      </w:r>
      <w:proofErr w:type="spellStart"/>
      <w:r w:rsidRPr="00501129">
        <w:rPr>
          <w:rFonts w:ascii="Times New Roman" w:hAnsi="Times New Roman" w:cs="Times New Roman"/>
          <w:color w:val="000000" w:themeColor="text1"/>
          <w:sz w:val="28"/>
          <w:szCs w:val="28"/>
        </w:rPr>
        <w:t>проєктів</w:t>
      </w:r>
      <w:proofErr w:type="spellEnd"/>
      <w:r w:rsidRPr="00501129">
        <w:rPr>
          <w:rFonts w:ascii="Times New Roman" w:hAnsi="Times New Roman" w:cs="Times New Roman"/>
          <w:color w:val="000000" w:themeColor="text1"/>
          <w:sz w:val="28"/>
          <w:szCs w:val="28"/>
        </w:rPr>
        <w:t xml:space="preserve"> із зазначенням отриманих кожним </w:t>
      </w:r>
      <w:proofErr w:type="spellStart"/>
      <w:r w:rsidRPr="00501129">
        <w:rPr>
          <w:rFonts w:ascii="Times New Roman" w:hAnsi="Times New Roman" w:cs="Times New Roman"/>
          <w:color w:val="000000" w:themeColor="text1"/>
          <w:sz w:val="28"/>
          <w:szCs w:val="28"/>
        </w:rPr>
        <w:t>проєктом</w:t>
      </w:r>
      <w:proofErr w:type="spellEnd"/>
      <w:r w:rsidRPr="00501129">
        <w:rPr>
          <w:rFonts w:ascii="Times New Roman" w:hAnsi="Times New Roman" w:cs="Times New Roman"/>
          <w:color w:val="000000" w:themeColor="text1"/>
          <w:sz w:val="28"/>
          <w:szCs w:val="28"/>
        </w:rPr>
        <w:t xml:space="preserve"> балів;</w:t>
      </w:r>
    </w:p>
    <w:p w14:paraId="29A373D9"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здійснювати інші повноваження, передбачені нормативно-правовими актами, нормативними актами та документами щодо проведенням конкурсного відбору </w:t>
      </w:r>
      <w:proofErr w:type="spellStart"/>
      <w:r w:rsidRPr="00501129">
        <w:rPr>
          <w:rFonts w:ascii="Times New Roman" w:hAnsi="Times New Roman" w:cs="Times New Roman"/>
          <w:color w:val="000000" w:themeColor="text1"/>
          <w:sz w:val="28"/>
          <w:szCs w:val="28"/>
        </w:rPr>
        <w:t>проєктів</w:t>
      </w:r>
      <w:proofErr w:type="spellEnd"/>
      <w:r w:rsidRPr="00501129">
        <w:rPr>
          <w:rFonts w:ascii="Times New Roman" w:hAnsi="Times New Roman" w:cs="Times New Roman"/>
          <w:color w:val="000000" w:themeColor="text1"/>
          <w:sz w:val="28"/>
          <w:szCs w:val="28"/>
        </w:rPr>
        <w:t>.</w:t>
      </w:r>
    </w:p>
    <w:p w14:paraId="6383A6BE"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3.4.  Замовник зобов’язаний:</w:t>
      </w:r>
    </w:p>
    <w:p w14:paraId="4CA0B099" w14:textId="1F51E735"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забезпечити </w:t>
      </w:r>
      <w:r w:rsidR="00183CFD" w:rsidRPr="00501129">
        <w:rPr>
          <w:rFonts w:ascii="Times New Roman" w:hAnsi="Times New Roman" w:cs="Times New Roman"/>
          <w:color w:val="000000" w:themeColor="text1"/>
          <w:sz w:val="28"/>
          <w:szCs w:val="28"/>
        </w:rPr>
        <w:t xml:space="preserve">Виконавцю </w:t>
      </w:r>
      <w:r w:rsidRPr="00501129">
        <w:rPr>
          <w:rFonts w:ascii="Times New Roman" w:hAnsi="Times New Roman" w:cs="Times New Roman"/>
          <w:color w:val="000000" w:themeColor="text1"/>
          <w:sz w:val="28"/>
          <w:szCs w:val="28"/>
        </w:rPr>
        <w:t xml:space="preserve">доступ до матеріалів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xml:space="preserve"> через електронну систему НФДУ для проведення експертизи після надання письмової згоди на проведення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w:t>
      </w:r>
    </w:p>
    <w:p w14:paraId="4BA3B4CC"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зберігати конфіденційну інформацію про Виконавця, не оприлюднювати таку інформацію і не розкривати її;</w:t>
      </w:r>
    </w:p>
    <w:p w14:paraId="625BE06E"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не оприлюднювати, не розкривати учасникам конкурсу інформацію про Виконавця;</w:t>
      </w:r>
    </w:p>
    <w:p w14:paraId="79BDD27F"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сприяти у проведенні всебічної, об’єктивної, науково-обґрунтованої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виробленні незалежної експертної оцінки;</w:t>
      </w:r>
    </w:p>
    <w:p w14:paraId="41A057E3" w14:textId="519E1226" w:rsidR="007406F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своєчасно та в повному обсязі сплачувати Виконавцю винагороду за надані Послуги, які виконанні належним чином та прийняті Замовником відповідно до цього Договору.</w:t>
      </w:r>
    </w:p>
    <w:p w14:paraId="16CCFF79" w14:textId="76F63785" w:rsidR="001C3BA8" w:rsidRPr="00501129" w:rsidRDefault="00A55E9A"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4. Відповідальність Сторін</w:t>
      </w:r>
    </w:p>
    <w:p w14:paraId="0963ED49"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4.1. За невиконання або неналежне виконання умов цього Договору Замовник та Виконавець несуть відповідальність згідно з чинним законодавством України.</w:t>
      </w:r>
    </w:p>
    <w:p w14:paraId="3F524118" w14:textId="382B09F5" w:rsidR="007406F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4.2. Виконавець несе персональну відповідальність згідно із чинним законодавством України за несвоєчасне, неякісне і протиправне проведення експертизи, за достовірність експертного висновку, повноту аналізу та обґрунтованість</w:t>
      </w:r>
      <w:r w:rsidR="003665B9" w:rsidRPr="00501129">
        <w:rPr>
          <w:rFonts w:ascii="Times New Roman" w:hAnsi="Times New Roman" w:cs="Times New Roman"/>
          <w:color w:val="000000" w:themeColor="text1"/>
          <w:sz w:val="28"/>
          <w:szCs w:val="28"/>
        </w:rPr>
        <w:t xml:space="preserve"> експертизи</w:t>
      </w:r>
      <w:r w:rsidRPr="00501129">
        <w:rPr>
          <w:rFonts w:ascii="Times New Roman" w:hAnsi="Times New Roman" w:cs="Times New Roman"/>
          <w:color w:val="000000" w:themeColor="text1"/>
          <w:sz w:val="28"/>
          <w:szCs w:val="28"/>
        </w:rPr>
        <w:t>.</w:t>
      </w:r>
    </w:p>
    <w:p w14:paraId="09AD3CED" w14:textId="5EBCEAB7" w:rsidR="001C3BA8" w:rsidRPr="00501129" w:rsidRDefault="00A55E9A"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5. Строк дії Договору</w:t>
      </w:r>
    </w:p>
    <w:p w14:paraId="0723EB49" w14:textId="66AFFD08"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5.1. Договір набирає чинності з дня його підписання обома Сторонами та діє до</w:t>
      </w:r>
      <w:r w:rsidR="007406FA">
        <w:rPr>
          <w:rFonts w:ascii="Times New Roman" w:hAnsi="Times New Roman" w:cs="Times New Roman"/>
          <w:color w:val="000000" w:themeColor="text1"/>
          <w:sz w:val="28"/>
          <w:szCs w:val="28"/>
        </w:rPr>
        <w:t xml:space="preserve">           </w:t>
      </w:r>
      <w:r w:rsidR="00F04248" w:rsidRPr="00501129">
        <w:rPr>
          <w:rFonts w:ascii="Times New Roman" w:hAnsi="Times New Roman" w:cs="Times New Roman"/>
          <w:color w:val="000000" w:themeColor="text1"/>
          <w:sz w:val="28"/>
          <w:szCs w:val="28"/>
        </w:rPr>
        <w:t xml:space="preserve"> </w:t>
      </w:r>
      <w:r w:rsidRPr="00501129">
        <w:rPr>
          <w:rFonts w:ascii="Times New Roman" w:hAnsi="Times New Roman" w:cs="Times New Roman"/>
          <w:color w:val="000000" w:themeColor="text1"/>
          <w:sz w:val="28"/>
          <w:szCs w:val="28"/>
        </w:rPr>
        <w:t>«</w:t>
      </w:r>
      <w:r w:rsidR="008A586A" w:rsidRPr="00501129">
        <w:rPr>
          <w:rFonts w:ascii="Times New Roman" w:hAnsi="Times New Roman" w:cs="Times New Roman"/>
          <w:color w:val="000000" w:themeColor="text1"/>
          <w:sz w:val="28"/>
          <w:szCs w:val="28"/>
        </w:rPr>
        <w:t>___</w:t>
      </w:r>
      <w:r w:rsidRPr="00501129">
        <w:rPr>
          <w:rFonts w:ascii="Times New Roman" w:hAnsi="Times New Roman" w:cs="Times New Roman"/>
          <w:color w:val="000000" w:themeColor="text1"/>
          <w:sz w:val="28"/>
          <w:szCs w:val="28"/>
        </w:rPr>
        <w:t xml:space="preserve">» </w:t>
      </w:r>
      <w:r w:rsidR="008A586A" w:rsidRPr="00501129">
        <w:rPr>
          <w:rFonts w:ascii="Times New Roman" w:hAnsi="Times New Roman" w:cs="Times New Roman"/>
          <w:color w:val="000000" w:themeColor="text1"/>
          <w:sz w:val="28"/>
          <w:szCs w:val="28"/>
        </w:rPr>
        <w:t>__________</w:t>
      </w:r>
      <w:r w:rsidRPr="00501129">
        <w:rPr>
          <w:rFonts w:ascii="Times New Roman" w:hAnsi="Times New Roman" w:cs="Times New Roman"/>
          <w:color w:val="000000" w:themeColor="text1"/>
          <w:sz w:val="28"/>
          <w:szCs w:val="28"/>
        </w:rPr>
        <w:t xml:space="preserve"> </w:t>
      </w:r>
      <w:r w:rsidR="00F91C7B" w:rsidRPr="00501129">
        <w:rPr>
          <w:rFonts w:ascii="Times New Roman" w:hAnsi="Times New Roman" w:cs="Times New Roman"/>
          <w:color w:val="000000" w:themeColor="text1"/>
          <w:sz w:val="28"/>
          <w:szCs w:val="28"/>
        </w:rPr>
        <w:t xml:space="preserve">_____ </w:t>
      </w:r>
      <w:r w:rsidRPr="00501129">
        <w:rPr>
          <w:rFonts w:ascii="Times New Roman" w:hAnsi="Times New Roman" w:cs="Times New Roman"/>
          <w:color w:val="000000" w:themeColor="text1"/>
          <w:sz w:val="28"/>
          <w:szCs w:val="28"/>
        </w:rPr>
        <w:t>року, а в частині проведення розрахунків до повного виконання зобов’язань.</w:t>
      </w:r>
    </w:p>
    <w:p w14:paraId="571385C6" w14:textId="6629C0C9" w:rsidR="007406F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5.2. Закінчення дії цього Договору не звільняє Сторони від відповідальності, передбаченої за порушення умов Договору, які мали місце протягом строку дії Договору.</w:t>
      </w:r>
    </w:p>
    <w:p w14:paraId="646C03BB" w14:textId="108562FF" w:rsidR="001C3BA8" w:rsidRPr="00501129" w:rsidRDefault="00A55E9A"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6. Обставини непереборної сили</w:t>
      </w:r>
    </w:p>
    <w:p w14:paraId="28951AFD"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6.1. Сторони цього Договору звільняються від відповідальності за невиконання або неналежне виконання зобов’язань за цим Договором у разі виникнення поза волею Сторін обставин непереборної сили (форс-мажорних обставин), визначених законодавством України, за умов, що ці обставини об’єктивно унеможливлюють виконання зобов’язань, передбачених умовами Договору та у їх виникненні відсутня вина Сторони, якій такі обставини перешкодили виконанню своїх зобов'язань за Договором.</w:t>
      </w:r>
    </w:p>
    <w:p w14:paraId="7B392E1A"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lastRenderedPageBreak/>
        <w:t>6.2. Сторона, що не може виконувати зобов’язання за Договором унаслідок дії обставин непереборної сили, повинна повідомити про це іншу Сторону у письмовій формі не пізніше 10 (десяти) календарних днів з моменту їх виникнення.</w:t>
      </w:r>
    </w:p>
    <w:p w14:paraId="5BAAA59D"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6.3. Доказом виникнення обставин непереборної сили та строку їх дії є відповідні документи, які видаються Торгово-промисловою палатою України або документи, нормативно-правові акти, видані іншим уповноваженим органом згідно із законодавством України.</w:t>
      </w:r>
    </w:p>
    <w:p w14:paraId="4AA00398" w14:textId="6AD5D57B" w:rsidR="007406F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6.4. Якщо строк дії обставин непереборної сили продовжується більше ніж 30 (тридцять) календарних днів, кожна зі Сторін у встановленому порядку має право припинити дію цього Договору.</w:t>
      </w:r>
    </w:p>
    <w:p w14:paraId="5FF486A6" w14:textId="6833956B" w:rsidR="001C3BA8" w:rsidRPr="00501129" w:rsidRDefault="00F402A2"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7. Умови конфіденційності</w:t>
      </w:r>
    </w:p>
    <w:p w14:paraId="324A8BEA" w14:textId="32068A81"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7.1. Кожна із Сторін цього Договору</w:t>
      </w:r>
      <w:r w:rsidR="00A35CC0" w:rsidRPr="00501129">
        <w:rPr>
          <w:rFonts w:ascii="Times New Roman" w:hAnsi="Times New Roman" w:cs="Times New Roman"/>
          <w:color w:val="000000" w:themeColor="text1"/>
          <w:sz w:val="28"/>
          <w:szCs w:val="28"/>
        </w:rPr>
        <w:t xml:space="preserve"> </w:t>
      </w:r>
      <w:r w:rsidRPr="00501129">
        <w:rPr>
          <w:rFonts w:ascii="Times New Roman" w:hAnsi="Times New Roman" w:cs="Times New Roman"/>
          <w:color w:val="000000" w:themeColor="text1"/>
          <w:sz w:val="28"/>
          <w:szCs w:val="28"/>
        </w:rPr>
        <w:t>зберіга</w:t>
      </w:r>
      <w:r w:rsidR="00A35CC0" w:rsidRPr="00501129">
        <w:rPr>
          <w:rFonts w:ascii="Times New Roman" w:hAnsi="Times New Roman" w:cs="Times New Roman"/>
          <w:color w:val="000000" w:themeColor="text1"/>
          <w:sz w:val="28"/>
          <w:szCs w:val="28"/>
        </w:rPr>
        <w:t>є</w:t>
      </w:r>
      <w:r w:rsidRPr="00501129">
        <w:rPr>
          <w:rFonts w:ascii="Times New Roman" w:hAnsi="Times New Roman" w:cs="Times New Roman"/>
          <w:color w:val="000000" w:themeColor="text1"/>
          <w:sz w:val="28"/>
          <w:szCs w:val="28"/>
        </w:rPr>
        <w:t xml:space="preserve"> конфіденційність отриманої від іншої Сторони наукової, технічної, фінансової та іншої інформації, а також здійснить усі можливі заходи, щоб зберегти отриману інформацію від розголошення.</w:t>
      </w:r>
    </w:p>
    <w:p w14:paraId="373E8EF1" w14:textId="286BB031" w:rsidR="007406FA" w:rsidRPr="002B34AE" w:rsidRDefault="00F402A2" w:rsidP="002B34AE">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7.2. Передання наукової, технічної, фінансової та іншої інформації третім особам, публікування або інше розголошення такої інформації в період дії цього Договору та після закінчення терміну його дії або його розірвання може здійснюватися виключно за наявності письмової згоди іншої Сторони, незалежно від причин розірвання Договору, крім випадків, передбачених чинним законодавством України.</w:t>
      </w:r>
    </w:p>
    <w:p w14:paraId="6CAC7E50" w14:textId="1DF82056" w:rsidR="001C3BA8" w:rsidRPr="00501129" w:rsidRDefault="00F402A2"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8. Антикорупційне застереження</w:t>
      </w:r>
    </w:p>
    <w:p w14:paraId="6AD6E478"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8.1. При виконанні своїх зобов’язань за цим Договором, Сторони, їх працівники не виплачують, не пропонують виплатити і не дозволяють виплату будь-яких грошових коштів або цінностей, прямо або опосередковано, будь-яким особам, для впливу на дії чи рішення цих осіб з метою отримати які-небудь неправомірні переваги чи інші неправомірні цілі. </w:t>
      </w:r>
    </w:p>
    <w:p w14:paraId="5107AE14" w14:textId="481F28E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8.2. При виконанні своїх зобов’язань за цим Договором, Сторони, їх працівники не здійснюють дії, що кваліфікуються застосованими для цілей цього Договору законодавством, як дача/отримання неправомірної вигоди, підкуп, а також дії, що порушують вимоги діючого законодавства та міжнародних актів про протидію легалізації (відмиванню) доходів, одержаних злочинним шляхом.</w:t>
      </w:r>
    </w:p>
    <w:p w14:paraId="408052A4" w14:textId="46531FD7" w:rsidR="007406FA" w:rsidRPr="002B34AE" w:rsidRDefault="00F402A2" w:rsidP="002B34AE">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8.3. Кожна із Сторін цього Договору відмовляється від стимулювання будь-яким чином іншої Сторони, в тому числі шляхом надання грошових сум, подарунків, безоплатного виконання на їх адресу робіт (послуг) та іншими, не перерахованими у цьому пункті способами, що ставлять Сторону в певну залежність і спрямовані на забезпечення виконання цією Стороною будь-яких дій на користь стимулюючої його Сторони.</w:t>
      </w:r>
    </w:p>
    <w:p w14:paraId="55CF293A" w14:textId="52FD3D63" w:rsidR="001C3BA8" w:rsidRPr="00501129" w:rsidRDefault="00F402A2"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9. Інші умови</w:t>
      </w:r>
    </w:p>
    <w:p w14:paraId="04F921F7"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9.1. Цей Договір складений при повному розумінні Сторонами його умов та термінології українською мовою, у двох примірниках, по одному для кожної із Сторін, що мають однакову юридичну силу.</w:t>
      </w:r>
    </w:p>
    <w:p w14:paraId="6498BF85" w14:textId="4D534351"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lastRenderedPageBreak/>
        <w:t xml:space="preserve">9.2. </w:t>
      </w:r>
      <w:r w:rsidR="003665B9" w:rsidRPr="00501129">
        <w:rPr>
          <w:rFonts w:ascii="Times New Roman" w:hAnsi="Times New Roman" w:cs="Times New Roman"/>
          <w:color w:val="000000" w:themeColor="text1"/>
          <w:sz w:val="28"/>
          <w:szCs w:val="28"/>
        </w:rPr>
        <w:t>Висновки експерта</w:t>
      </w:r>
      <w:r w:rsidRPr="00501129">
        <w:rPr>
          <w:rFonts w:ascii="Times New Roman" w:hAnsi="Times New Roman" w:cs="Times New Roman"/>
          <w:color w:val="000000" w:themeColor="text1"/>
          <w:sz w:val="28"/>
          <w:szCs w:val="28"/>
        </w:rPr>
        <w:t xml:space="preserve"> зберігають чинність протягом трьох років. </w:t>
      </w:r>
      <w:r w:rsidR="003665B9" w:rsidRPr="00501129">
        <w:rPr>
          <w:rFonts w:ascii="Times New Roman" w:hAnsi="Times New Roman" w:cs="Times New Roman"/>
          <w:color w:val="000000" w:themeColor="text1"/>
          <w:sz w:val="28"/>
          <w:szCs w:val="28"/>
        </w:rPr>
        <w:t>Висновки експерта</w:t>
      </w:r>
      <w:r w:rsidRPr="00501129">
        <w:rPr>
          <w:rFonts w:ascii="Times New Roman" w:hAnsi="Times New Roman" w:cs="Times New Roman"/>
          <w:color w:val="000000" w:themeColor="text1"/>
          <w:sz w:val="28"/>
          <w:szCs w:val="28"/>
        </w:rPr>
        <w:t>, які не було реалізовано Замовником протягом установленого терміну, втрачають чинність.</w:t>
      </w:r>
    </w:p>
    <w:p w14:paraId="52F841C5"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9.3. Результати, матеріали та експертні висновки являють собою науково-технічну продукцію, власність на яку належить Замовнику.</w:t>
      </w:r>
    </w:p>
    <w:p w14:paraId="18FFFE35"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9.4. Укладаючи цей Договір, Сторони та/або їх представники дають згоду на обробку персональних даних з дотримання вимог Закону України «Про захист персональних даних».</w:t>
      </w:r>
    </w:p>
    <w:p w14:paraId="2FC7F05A"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9.5. Представники Сторін, уповноважені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 </w:t>
      </w:r>
    </w:p>
    <w:p w14:paraId="245C6FE8"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Підписуючи цей Договір уповноважені представники Сторін дають згоду (дозвіл) на обробку їх персональних даних, з метою підтвердження повноважень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Представники Сторін підписанням цього Договору підтверджують, що вони повідомлені про свої права відповідно до статті 8 Закону України «Про захист персональних даних».</w:t>
      </w:r>
    </w:p>
    <w:p w14:paraId="093DEE80"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9.6. Зміни та доповнення до цього Договору дійсні лише в тому випадку, якщо вони укладені в письмовій формі за взаємною згодою на те обох Сторін.</w:t>
      </w:r>
    </w:p>
    <w:p w14:paraId="27F36876"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9.7. Зміни та доповнення, додаткові угоди та додатки до цього Договору є його невід'ємною частиною і мають юридичну силу у разі, якщо вони викладені у письмовій формі та підписані Сторонами.</w:t>
      </w:r>
    </w:p>
    <w:p w14:paraId="3FFB470A"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9.8. Усі правовідносини, що виникають у зв'язку з виконанням умов цього Договору і не врегульовані Договором, регламентуються нормами чинного Цивільного кодексу України. </w:t>
      </w:r>
    </w:p>
    <w:p w14:paraId="25E1321C"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9.9. Сторони наголошують, що цей Договір не породжує трудових відносин між Сторонами. Відносини між Сторонами цього Договору є виключно цивільно-правовими, які регулюються Цивільним кодексом України.</w:t>
      </w:r>
    </w:p>
    <w:p w14:paraId="4B4C3017"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9.10. Надання Послуг, не передбачених цим Договором здійснюється на підставі додаткових угод.</w:t>
      </w:r>
    </w:p>
    <w:p w14:paraId="1333EC4F" w14:textId="7DF9655A" w:rsidR="007406FA" w:rsidRPr="00064BD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9.11. У разі відсторонення Виконавця від проведення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xml:space="preserve"> договірні відносини припиняються з дня прийняття рішення Комісією конкурсу про таке відсторонення.</w:t>
      </w:r>
    </w:p>
    <w:p w14:paraId="19D398CE" w14:textId="31CD2B9D" w:rsidR="00064BD9" w:rsidRPr="00501129" w:rsidRDefault="00064BD9"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10. Додатки до Договору</w:t>
      </w:r>
    </w:p>
    <w:p w14:paraId="0F6893D0" w14:textId="49FD4221" w:rsidR="002B34AE" w:rsidRDefault="00064BD9"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10.1. Невід’ємною частиною цього Договору є: </w:t>
      </w:r>
    </w:p>
    <w:p w14:paraId="43197F03" w14:textId="79059DC2" w:rsidR="00804E86" w:rsidRPr="00944EFF" w:rsidRDefault="00064BD9" w:rsidP="00EF15F4">
      <w:pPr>
        <w:spacing w:after="0"/>
        <w:jc w:val="both"/>
        <w:rPr>
          <w:rStyle w:val="a4"/>
          <w:rFonts w:ascii="Times New Roman" w:hAnsi="Times New Roman" w:cs="Times New Roman"/>
          <w:b w:val="0"/>
          <w:bCs w:val="0"/>
          <w:color w:val="000000" w:themeColor="text1"/>
          <w:sz w:val="28"/>
          <w:szCs w:val="28"/>
        </w:rPr>
      </w:pPr>
      <w:r w:rsidRPr="00501129">
        <w:rPr>
          <w:rFonts w:ascii="Times New Roman" w:hAnsi="Times New Roman" w:cs="Times New Roman"/>
          <w:color w:val="000000" w:themeColor="text1"/>
          <w:sz w:val="28"/>
          <w:szCs w:val="28"/>
        </w:rPr>
        <w:t xml:space="preserve">Завдання на проведення наукової і науково-технічної експертизи </w:t>
      </w:r>
      <w:proofErr w:type="spellStart"/>
      <w:r w:rsidRPr="00501129">
        <w:rPr>
          <w:rFonts w:ascii="Times New Roman" w:hAnsi="Times New Roman" w:cs="Times New Roman"/>
          <w:color w:val="000000" w:themeColor="text1"/>
          <w:sz w:val="28"/>
          <w:szCs w:val="28"/>
        </w:rPr>
        <w:t>проєктів</w:t>
      </w:r>
      <w:proofErr w:type="spellEnd"/>
      <w:r w:rsidRPr="00501129">
        <w:rPr>
          <w:rFonts w:ascii="Times New Roman" w:hAnsi="Times New Roman" w:cs="Times New Roman"/>
          <w:color w:val="000000" w:themeColor="text1"/>
          <w:sz w:val="28"/>
          <w:szCs w:val="28"/>
        </w:rPr>
        <w:t xml:space="preserve"> з виконання наукових досліджень і розробок за конкурсом</w:t>
      </w:r>
      <w:r w:rsidR="00944EFF">
        <w:rPr>
          <w:rFonts w:ascii="Times New Roman" w:hAnsi="Times New Roman" w:cs="Times New Roman"/>
          <w:color w:val="000000" w:themeColor="text1"/>
          <w:sz w:val="28"/>
          <w:szCs w:val="28"/>
        </w:rPr>
        <w:t xml:space="preserve"> </w:t>
      </w:r>
      <w:r w:rsidRPr="00501129">
        <w:rPr>
          <w:rFonts w:ascii="Times New Roman" w:hAnsi="Times New Roman" w:cs="Times New Roman"/>
          <w:color w:val="000000" w:themeColor="text1"/>
          <w:sz w:val="28"/>
          <w:szCs w:val="28"/>
        </w:rPr>
        <w:t>«</w:t>
      </w:r>
      <w:r w:rsidR="001829BD" w:rsidRPr="00201434">
        <w:rPr>
          <w:rFonts w:ascii="Times New Roman" w:hAnsi="Times New Roman" w:cs="Times New Roman"/>
          <w:sz w:val="28"/>
          <w:szCs w:val="28"/>
        </w:rPr>
        <w:t>Передові дослідження в галузі математичних, природничих і технічних наук</w:t>
      </w:r>
      <w:r w:rsidRPr="00501129">
        <w:rPr>
          <w:rFonts w:ascii="Times New Roman" w:hAnsi="Times New Roman" w:cs="Times New Roman"/>
          <w:color w:val="000000" w:themeColor="text1"/>
          <w:sz w:val="28"/>
          <w:szCs w:val="28"/>
        </w:rPr>
        <w:t>».</w:t>
      </w:r>
    </w:p>
    <w:p w14:paraId="2B2EADF8" w14:textId="77777777" w:rsidR="00804E86" w:rsidRDefault="00804E86" w:rsidP="00804E86">
      <w:pPr>
        <w:pStyle w:val="a3"/>
        <w:shd w:val="clear" w:color="auto" w:fill="FFFFFF"/>
        <w:spacing w:before="0" w:beforeAutospacing="0" w:after="0" w:afterAutospacing="0"/>
        <w:ind w:right="-1"/>
        <w:rPr>
          <w:rStyle w:val="a4"/>
          <w:color w:val="000000"/>
          <w:sz w:val="28"/>
          <w:szCs w:val="28"/>
          <w:bdr w:val="none" w:sz="0" w:space="0" w:color="auto" w:frame="1"/>
        </w:rPr>
      </w:pPr>
    </w:p>
    <w:p w14:paraId="0E005D16" w14:textId="452651B2" w:rsidR="001C3BA8" w:rsidRPr="00501129" w:rsidRDefault="00F402A2" w:rsidP="003E191E">
      <w:pPr>
        <w:pStyle w:val="a3"/>
        <w:shd w:val="clear" w:color="auto" w:fill="FFFFFF"/>
        <w:spacing w:before="0" w:beforeAutospacing="0" w:after="0" w:afterAutospacing="0"/>
        <w:jc w:val="center"/>
        <w:rPr>
          <w:b/>
          <w:bCs/>
          <w:color w:val="000000"/>
          <w:sz w:val="28"/>
          <w:szCs w:val="28"/>
          <w:bdr w:val="none" w:sz="0" w:space="0" w:color="auto" w:frame="1"/>
        </w:rPr>
      </w:pPr>
      <w:r w:rsidRPr="00501129">
        <w:rPr>
          <w:rStyle w:val="a4"/>
          <w:color w:val="000000"/>
          <w:sz w:val="28"/>
          <w:szCs w:val="28"/>
          <w:bdr w:val="none" w:sz="0" w:space="0" w:color="auto" w:frame="1"/>
        </w:rPr>
        <w:lastRenderedPageBreak/>
        <w:t>11. Реквізити та підписи Сторін</w:t>
      </w:r>
    </w:p>
    <w:tbl>
      <w:tblPr>
        <w:tblW w:w="9385" w:type="dxa"/>
        <w:tblLayout w:type="fixed"/>
        <w:tblLook w:val="04A0" w:firstRow="1" w:lastRow="0" w:firstColumn="1" w:lastColumn="0" w:noHBand="0" w:noVBand="1"/>
      </w:tblPr>
      <w:tblGrid>
        <w:gridCol w:w="4673"/>
        <w:gridCol w:w="4712"/>
      </w:tblGrid>
      <w:tr w:rsidR="00F402A2" w:rsidRPr="00501129" w14:paraId="024FC07D" w14:textId="77777777" w:rsidTr="00DD09CC">
        <w:tc>
          <w:tcPr>
            <w:tcW w:w="4673" w:type="dxa"/>
          </w:tcPr>
          <w:p w14:paraId="6D606A9C" w14:textId="77777777" w:rsidR="00F402A2" w:rsidRPr="002B34AE" w:rsidRDefault="00F402A2" w:rsidP="003E191E">
            <w:pPr>
              <w:spacing w:after="0" w:line="240" w:lineRule="auto"/>
              <w:jc w:val="both"/>
              <w:rPr>
                <w:rFonts w:ascii="Times New Roman" w:eastAsia="Calibri" w:hAnsi="Times New Roman" w:cs="Times New Roman"/>
                <w:color w:val="222222"/>
                <w:sz w:val="27"/>
                <w:szCs w:val="27"/>
                <w:lang w:eastAsia="uk-UA"/>
              </w:rPr>
            </w:pPr>
            <w:r w:rsidRPr="002B34AE">
              <w:rPr>
                <w:rFonts w:ascii="Times New Roman" w:eastAsia="Calibri" w:hAnsi="Times New Roman" w:cs="Times New Roman"/>
                <w:sz w:val="27"/>
                <w:szCs w:val="27"/>
              </w:rPr>
              <w:t>Виконавець:</w:t>
            </w:r>
          </w:p>
        </w:tc>
        <w:tc>
          <w:tcPr>
            <w:tcW w:w="4712" w:type="dxa"/>
          </w:tcPr>
          <w:p w14:paraId="26E6E0EE" w14:textId="77777777" w:rsidR="00F402A2" w:rsidRPr="00064BD9" w:rsidRDefault="00F402A2" w:rsidP="00F04248">
            <w:pPr>
              <w:spacing w:after="0" w:line="240" w:lineRule="auto"/>
              <w:jc w:val="both"/>
              <w:rPr>
                <w:rFonts w:ascii="Times New Roman" w:eastAsia="Calibri" w:hAnsi="Times New Roman" w:cs="Times New Roman"/>
                <w:sz w:val="27"/>
                <w:szCs w:val="27"/>
              </w:rPr>
            </w:pPr>
            <w:r w:rsidRPr="00064BD9">
              <w:rPr>
                <w:rFonts w:ascii="Times New Roman" w:eastAsia="Calibri" w:hAnsi="Times New Roman" w:cs="Times New Roman"/>
                <w:sz w:val="27"/>
                <w:szCs w:val="27"/>
                <w:lang w:eastAsia="uk-UA"/>
              </w:rPr>
              <w:t>Замовник:</w:t>
            </w:r>
          </w:p>
        </w:tc>
      </w:tr>
      <w:tr w:rsidR="00F402A2" w:rsidRPr="00501129" w14:paraId="75D0EB71" w14:textId="77777777" w:rsidTr="00DD09CC">
        <w:tc>
          <w:tcPr>
            <w:tcW w:w="4673" w:type="dxa"/>
          </w:tcPr>
          <w:p w14:paraId="48982D76"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___________________________</w:t>
            </w:r>
          </w:p>
          <w:p w14:paraId="1114EE99"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vertAlign w:val="superscript"/>
              </w:rPr>
            </w:pPr>
            <w:r w:rsidRPr="00501129">
              <w:rPr>
                <w:rStyle w:val="bold"/>
                <w:rFonts w:ascii="Times New Roman" w:hAnsi="Times New Roman" w:cs="Times New Roman"/>
                <w:sz w:val="28"/>
                <w:szCs w:val="28"/>
                <w:shd w:val="clear" w:color="auto" w:fill="FFFFFF"/>
                <w:vertAlign w:val="superscript"/>
              </w:rPr>
              <w:t>(Власне ім'я та ПРІЗВИЩЕ)</w:t>
            </w:r>
          </w:p>
          <w:p w14:paraId="6B122F2F" w14:textId="0E2D1A43" w:rsidR="00F402A2" w:rsidRPr="003E191E" w:rsidRDefault="00501129" w:rsidP="003E191E">
            <w:pPr>
              <w:spacing w:after="0" w:line="240" w:lineRule="auto"/>
              <w:jc w:val="both"/>
              <w:rPr>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__________________________</w:t>
            </w:r>
          </w:p>
        </w:tc>
        <w:tc>
          <w:tcPr>
            <w:tcW w:w="4712" w:type="dxa"/>
          </w:tcPr>
          <w:p w14:paraId="33A9027B" w14:textId="3034B680" w:rsidR="005139CD" w:rsidRPr="00064BD9" w:rsidRDefault="00F402A2" w:rsidP="00804E86">
            <w:pPr>
              <w:spacing w:after="0" w:line="240" w:lineRule="auto"/>
              <w:rPr>
                <w:rFonts w:ascii="Times New Roman" w:eastAsia="Calibri" w:hAnsi="Times New Roman" w:cs="Times New Roman"/>
                <w:sz w:val="27"/>
                <w:szCs w:val="27"/>
                <w:lang w:eastAsia="uk-UA"/>
              </w:rPr>
            </w:pPr>
            <w:r w:rsidRPr="00064BD9">
              <w:rPr>
                <w:rFonts w:ascii="Times New Roman" w:eastAsia="Calibri" w:hAnsi="Times New Roman" w:cs="Times New Roman"/>
                <w:sz w:val="27"/>
                <w:szCs w:val="27"/>
                <w:lang w:eastAsia="uk-UA"/>
              </w:rPr>
              <w:t>Національний фонд досліджень</w:t>
            </w:r>
            <w:r w:rsidR="00804E86">
              <w:rPr>
                <w:rFonts w:ascii="Times New Roman" w:eastAsia="Calibri" w:hAnsi="Times New Roman" w:cs="Times New Roman"/>
                <w:sz w:val="27"/>
                <w:szCs w:val="27"/>
                <w:lang w:eastAsia="uk-UA"/>
              </w:rPr>
              <w:t xml:space="preserve"> </w:t>
            </w:r>
            <w:r w:rsidRPr="00064BD9">
              <w:rPr>
                <w:rFonts w:ascii="Times New Roman" w:eastAsia="Calibri" w:hAnsi="Times New Roman" w:cs="Times New Roman"/>
                <w:sz w:val="27"/>
                <w:szCs w:val="27"/>
                <w:lang w:eastAsia="uk-UA"/>
              </w:rPr>
              <w:t>України</w:t>
            </w:r>
          </w:p>
        </w:tc>
      </w:tr>
      <w:tr w:rsidR="00F402A2" w:rsidRPr="00501129" w14:paraId="63CF4C3C" w14:textId="77777777" w:rsidTr="002B34AE">
        <w:trPr>
          <w:trHeight w:val="4113"/>
        </w:trPr>
        <w:tc>
          <w:tcPr>
            <w:tcW w:w="4673" w:type="dxa"/>
          </w:tcPr>
          <w:p w14:paraId="790F0FE8" w14:textId="07BFF392"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_________________________</w:t>
            </w:r>
            <w:r w:rsidR="00501129">
              <w:rPr>
                <w:rStyle w:val="bold"/>
                <w:rFonts w:ascii="Times New Roman" w:hAnsi="Times New Roman" w:cs="Times New Roman"/>
                <w:sz w:val="28"/>
                <w:szCs w:val="28"/>
                <w:shd w:val="clear" w:color="auto" w:fill="FFFFFF"/>
              </w:rPr>
              <w:t>_</w:t>
            </w:r>
          </w:p>
          <w:p w14:paraId="51E23995" w14:textId="77777777" w:rsidR="00F402A2" w:rsidRPr="00501129" w:rsidRDefault="00F402A2" w:rsidP="003E191E">
            <w:pPr>
              <w:spacing w:after="0" w:line="240" w:lineRule="auto"/>
              <w:jc w:val="both"/>
              <w:rPr>
                <w:rStyle w:val="bold"/>
                <w:rFonts w:ascii="Times New Roman" w:hAnsi="Times New Roman" w:cs="Times New Roman"/>
                <w:sz w:val="28"/>
                <w:szCs w:val="28"/>
                <w:vertAlign w:val="superscript"/>
              </w:rPr>
            </w:pPr>
            <w:r w:rsidRPr="00501129">
              <w:rPr>
                <w:rStyle w:val="bold"/>
                <w:rFonts w:ascii="Times New Roman" w:hAnsi="Times New Roman" w:cs="Times New Roman"/>
                <w:sz w:val="28"/>
                <w:szCs w:val="28"/>
                <w:shd w:val="clear" w:color="auto" w:fill="FFFFFF"/>
                <w:vertAlign w:val="superscript"/>
                <w:lang w:val="ru-RU"/>
              </w:rPr>
              <w:t>(</w:t>
            </w:r>
            <w:r w:rsidRPr="00501129">
              <w:rPr>
                <w:rFonts w:ascii="Times New Roman" w:hAnsi="Times New Roman" w:cs="Times New Roman"/>
                <w:sz w:val="28"/>
                <w:szCs w:val="28"/>
                <w:vertAlign w:val="superscript"/>
              </w:rPr>
              <w:t>місце проживання за державною реєстрацією</w:t>
            </w:r>
            <w:r w:rsidRPr="00501129">
              <w:rPr>
                <w:rStyle w:val="bold"/>
                <w:rFonts w:ascii="Times New Roman" w:hAnsi="Times New Roman" w:cs="Times New Roman"/>
                <w:sz w:val="28"/>
                <w:szCs w:val="28"/>
                <w:shd w:val="clear" w:color="auto" w:fill="FFFFFF"/>
                <w:vertAlign w:val="superscript"/>
                <w:lang w:val="ru-RU"/>
              </w:rPr>
              <w:t>)</w:t>
            </w:r>
          </w:p>
          <w:p w14:paraId="6EC7DE2C"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___________________________</w:t>
            </w:r>
          </w:p>
          <w:p w14:paraId="7C27FD10" w14:textId="77777777" w:rsidR="00400CCE" w:rsidRPr="00AF368B" w:rsidRDefault="00400CCE" w:rsidP="00400CCE">
            <w:pPr>
              <w:spacing w:after="0" w:line="240" w:lineRule="auto"/>
              <w:jc w:val="both"/>
              <w:rPr>
                <w:rStyle w:val="bold"/>
                <w:rFonts w:ascii="Times New Roman" w:hAnsi="Times New Roman" w:cs="Times New Roman"/>
                <w:sz w:val="28"/>
                <w:szCs w:val="28"/>
              </w:rPr>
            </w:pPr>
            <w:r w:rsidRPr="00501129">
              <w:rPr>
                <w:rStyle w:val="bold"/>
                <w:rFonts w:ascii="Times New Roman" w:hAnsi="Times New Roman" w:cs="Times New Roman"/>
                <w:sz w:val="28"/>
                <w:szCs w:val="28"/>
                <w:shd w:val="clear" w:color="auto" w:fill="FFFFFF"/>
                <w:vertAlign w:val="superscript"/>
                <w:lang w:val="ru-RU"/>
              </w:rPr>
              <w:t>(</w:t>
            </w:r>
            <w:proofErr w:type="spellStart"/>
            <w:r w:rsidRPr="00501129">
              <w:rPr>
                <w:rFonts w:ascii="Times New Roman" w:hAnsi="Times New Roman" w:cs="Times New Roman"/>
                <w:sz w:val="28"/>
                <w:szCs w:val="28"/>
                <w:vertAlign w:val="superscript"/>
                <w:lang w:val="ru-RU"/>
              </w:rPr>
              <w:t>реквізити</w:t>
            </w:r>
            <w:proofErr w:type="spellEnd"/>
            <w:r w:rsidRPr="00501129">
              <w:rPr>
                <w:rFonts w:ascii="Times New Roman" w:hAnsi="Times New Roman" w:cs="Times New Roman"/>
                <w:sz w:val="28"/>
                <w:szCs w:val="28"/>
                <w:vertAlign w:val="superscript"/>
                <w:lang w:val="ru-RU"/>
              </w:rPr>
              <w:t xml:space="preserve"> банку</w:t>
            </w:r>
            <w:r>
              <w:rPr>
                <w:rStyle w:val="bold"/>
                <w:rFonts w:ascii="Times New Roman" w:hAnsi="Times New Roman" w:cs="Times New Roman"/>
                <w:sz w:val="28"/>
                <w:szCs w:val="28"/>
                <w:shd w:val="clear" w:color="auto" w:fill="FFFFFF"/>
                <w:vertAlign w:val="superscript"/>
                <w:lang w:val="ru-RU"/>
              </w:rPr>
              <w:t xml:space="preserve">, </w:t>
            </w:r>
            <w:r>
              <w:rPr>
                <w:rStyle w:val="bold"/>
                <w:rFonts w:ascii="Times New Roman" w:hAnsi="Times New Roman" w:cs="Times New Roman"/>
                <w:sz w:val="28"/>
                <w:szCs w:val="28"/>
                <w:shd w:val="clear" w:color="auto" w:fill="FFFFFF"/>
                <w:vertAlign w:val="superscript"/>
                <w:lang w:val="en-US"/>
              </w:rPr>
              <w:t>IBAN UA</w:t>
            </w:r>
            <w:r>
              <w:rPr>
                <w:rStyle w:val="bold"/>
                <w:rFonts w:ascii="Times New Roman" w:hAnsi="Times New Roman" w:cs="Times New Roman"/>
                <w:sz w:val="28"/>
                <w:szCs w:val="28"/>
                <w:shd w:val="clear" w:color="auto" w:fill="FFFFFF"/>
                <w:vertAlign w:val="superscript"/>
              </w:rPr>
              <w:t>)</w:t>
            </w:r>
          </w:p>
          <w:p w14:paraId="00C460BF" w14:textId="279C4524"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Fonts w:ascii="Times New Roman" w:hAnsi="Times New Roman" w:cs="Times New Roman"/>
                <w:sz w:val="28"/>
                <w:szCs w:val="28"/>
                <w:lang w:val="ru-RU"/>
              </w:rPr>
              <w:t>________________</w:t>
            </w:r>
            <w:r w:rsidRPr="00501129">
              <w:rPr>
                <w:rStyle w:val="bold"/>
                <w:rFonts w:ascii="Times New Roman" w:hAnsi="Times New Roman" w:cs="Times New Roman"/>
                <w:sz w:val="28"/>
                <w:szCs w:val="28"/>
                <w:shd w:val="clear" w:color="auto" w:fill="FFFFFF"/>
              </w:rPr>
              <w:t>_________</w:t>
            </w:r>
          </w:p>
          <w:p w14:paraId="08C01D36" w14:textId="77777777" w:rsidR="00F402A2" w:rsidRPr="00501129" w:rsidRDefault="00F402A2" w:rsidP="003E191E">
            <w:pPr>
              <w:spacing w:after="0" w:line="240" w:lineRule="auto"/>
              <w:jc w:val="both"/>
              <w:rPr>
                <w:rStyle w:val="bold"/>
                <w:rFonts w:ascii="Times New Roman" w:hAnsi="Times New Roman" w:cs="Times New Roman"/>
                <w:sz w:val="28"/>
                <w:szCs w:val="28"/>
                <w:vertAlign w:val="superscript"/>
                <w:lang w:val="ru-RU"/>
              </w:rPr>
            </w:pPr>
            <w:r w:rsidRPr="00501129">
              <w:rPr>
                <w:rStyle w:val="bold"/>
                <w:rFonts w:ascii="Times New Roman" w:hAnsi="Times New Roman" w:cs="Times New Roman"/>
                <w:sz w:val="28"/>
                <w:szCs w:val="28"/>
                <w:shd w:val="clear" w:color="auto" w:fill="FFFFFF"/>
                <w:vertAlign w:val="superscript"/>
                <w:lang w:val="ru-RU"/>
              </w:rPr>
              <w:t>(</w:t>
            </w:r>
            <w:proofErr w:type="spellStart"/>
            <w:r w:rsidRPr="00501129">
              <w:rPr>
                <w:rFonts w:ascii="Times New Roman" w:hAnsi="Times New Roman" w:cs="Times New Roman"/>
                <w:sz w:val="28"/>
                <w:szCs w:val="28"/>
                <w:vertAlign w:val="superscript"/>
                <w:lang w:val="ru-RU"/>
              </w:rPr>
              <w:t>серія</w:t>
            </w:r>
            <w:proofErr w:type="spellEnd"/>
            <w:r w:rsidRPr="00501129">
              <w:rPr>
                <w:rFonts w:ascii="Times New Roman" w:hAnsi="Times New Roman" w:cs="Times New Roman"/>
                <w:sz w:val="28"/>
                <w:szCs w:val="28"/>
                <w:vertAlign w:val="superscript"/>
                <w:lang w:val="ru-RU"/>
              </w:rPr>
              <w:t xml:space="preserve"> та номер паспорта, коли і ким </w:t>
            </w:r>
            <w:proofErr w:type="spellStart"/>
            <w:r w:rsidRPr="00501129">
              <w:rPr>
                <w:rFonts w:ascii="Times New Roman" w:hAnsi="Times New Roman" w:cs="Times New Roman"/>
                <w:sz w:val="28"/>
                <w:szCs w:val="28"/>
                <w:vertAlign w:val="superscript"/>
                <w:lang w:val="ru-RU"/>
              </w:rPr>
              <w:t>виданий</w:t>
            </w:r>
            <w:proofErr w:type="spellEnd"/>
            <w:r w:rsidRPr="00501129">
              <w:rPr>
                <w:rStyle w:val="bold"/>
                <w:rFonts w:ascii="Times New Roman" w:hAnsi="Times New Roman" w:cs="Times New Roman"/>
                <w:sz w:val="28"/>
                <w:szCs w:val="28"/>
                <w:shd w:val="clear" w:color="auto" w:fill="FFFFFF"/>
                <w:vertAlign w:val="superscript"/>
                <w:lang w:val="ru-RU"/>
              </w:rPr>
              <w:t>)</w:t>
            </w:r>
          </w:p>
          <w:p w14:paraId="4D2D5F55"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lang w:val="ru-RU"/>
              </w:rPr>
            </w:pPr>
            <w:r w:rsidRPr="00501129">
              <w:rPr>
                <w:rStyle w:val="bold"/>
                <w:rFonts w:ascii="Times New Roman" w:hAnsi="Times New Roman" w:cs="Times New Roman"/>
                <w:sz w:val="28"/>
                <w:szCs w:val="28"/>
                <w:shd w:val="clear" w:color="auto" w:fill="FFFFFF"/>
              </w:rPr>
              <w:t>__________</w:t>
            </w:r>
            <w:r w:rsidRPr="00501129">
              <w:rPr>
                <w:rFonts w:ascii="Times New Roman" w:hAnsi="Times New Roman" w:cs="Times New Roman"/>
                <w:sz w:val="28"/>
                <w:szCs w:val="28"/>
                <w:lang w:val="ru-RU"/>
              </w:rPr>
              <w:t>_________________</w:t>
            </w:r>
          </w:p>
          <w:p w14:paraId="60AF267E" w14:textId="77777777" w:rsidR="00F402A2" w:rsidRPr="00501129" w:rsidRDefault="00F402A2" w:rsidP="003E191E">
            <w:pPr>
              <w:spacing w:after="0" w:line="240" w:lineRule="auto"/>
              <w:jc w:val="both"/>
              <w:rPr>
                <w:rFonts w:ascii="Times New Roman" w:hAnsi="Times New Roman" w:cs="Times New Roman"/>
                <w:sz w:val="28"/>
                <w:szCs w:val="28"/>
              </w:rPr>
            </w:pPr>
            <w:r w:rsidRPr="00501129">
              <w:rPr>
                <w:rFonts w:ascii="Times New Roman" w:hAnsi="Times New Roman" w:cs="Times New Roman"/>
                <w:sz w:val="28"/>
                <w:szCs w:val="28"/>
                <w:vertAlign w:val="superscript"/>
              </w:rPr>
              <w:t>(реєстраційний номер облікової картки платника податків)</w:t>
            </w:r>
            <w:r w:rsidRPr="00501129">
              <w:rPr>
                <w:rFonts w:ascii="Times New Roman" w:hAnsi="Times New Roman" w:cs="Times New Roman"/>
                <w:sz w:val="28"/>
                <w:szCs w:val="28"/>
              </w:rPr>
              <w:t xml:space="preserve"> </w:t>
            </w:r>
          </w:p>
          <w:p w14:paraId="3A64936E"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___________________________</w:t>
            </w:r>
          </w:p>
          <w:p w14:paraId="3F78ACC4" w14:textId="77777777" w:rsidR="00F402A2" w:rsidRPr="00501129" w:rsidRDefault="00F402A2" w:rsidP="003E191E">
            <w:pPr>
              <w:spacing w:after="0" w:line="240" w:lineRule="auto"/>
              <w:jc w:val="both"/>
              <w:rPr>
                <w:rStyle w:val="bold"/>
                <w:rFonts w:ascii="Times New Roman" w:hAnsi="Times New Roman" w:cs="Times New Roman"/>
                <w:sz w:val="28"/>
                <w:szCs w:val="28"/>
                <w:lang w:val="ru-RU"/>
              </w:rPr>
            </w:pPr>
            <w:r w:rsidRPr="00501129">
              <w:rPr>
                <w:rStyle w:val="bold"/>
                <w:rFonts w:ascii="Times New Roman" w:hAnsi="Times New Roman" w:cs="Times New Roman"/>
                <w:sz w:val="28"/>
                <w:szCs w:val="28"/>
                <w:shd w:val="clear" w:color="auto" w:fill="FFFFFF"/>
                <w:vertAlign w:val="superscript"/>
                <w:lang w:val="ru-RU"/>
              </w:rPr>
              <w:t>(</w:t>
            </w:r>
            <w:r w:rsidRPr="00501129">
              <w:rPr>
                <w:rFonts w:ascii="Times New Roman" w:hAnsi="Times New Roman" w:cs="Times New Roman"/>
                <w:sz w:val="28"/>
                <w:szCs w:val="28"/>
                <w:vertAlign w:val="superscript"/>
                <w:lang w:val="ru-RU"/>
              </w:rPr>
              <w:t>телефон</w:t>
            </w:r>
            <w:r w:rsidRPr="00501129">
              <w:rPr>
                <w:rStyle w:val="bold"/>
                <w:rFonts w:ascii="Times New Roman" w:hAnsi="Times New Roman" w:cs="Times New Roman"/>
                <w:sz w:val="28"/>
                <w:szCs w:val="28"/>
                <w:shd w:val="clear" w:color="auto" w:fill="FFFFFF"/>
                <w:vertAlign w:val="superscript"/>
                <w:lang w:val="ru-RU"/>
              </w:rPr>
              <w:t>)</w:t>
            </w:r>
          </w:p>
          <w:p w14:paraId="1388B1D3"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 xml:space="preserve">________  __________________    </w:t>
            </w:r>
          </w:p>
          <w:p w14:paraId="7E1A9E3A"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vertAlign w:val="superscript"/>
                <w:lang w:val="ru-RU"/>
              </w:rPr>
            </w:pPr>
            <w:r w:rsidRPr="00501129">
              <w:rPr>
                <w:rStyle w:val="bold"/>
                <w:rFonts w:ascii="Times New Roman" w:hAnsi="Times New Roman" w:cs="Times New Roman"/>
                <w:sz w:val="28"/>
                <w:szCs w:val="28"/>
                <w:shd w:val="clear" w:color="auto" w:fill="FFFFFF"/>
                <w:vertAlign w:val="superscript"/>
                <w:lang w:val="ru-RU"/>
              </w:rPr>
              <w:t xml:space="preserve">   (</w:t>
            </w:r>
            <w:proofErr w:type="spellStart"/>
            <w:proofErr w:type="gramStart"/>
            <w:r w:rsidRPr="00501129">
              <w:rPr>
                <w:rStyle w:val="bold"/>
                <w:rFonts w:ascii="Times New Roman" w:hAnsi="Times New Roman" w:cs="Times New Roman"/>
                <w:sz w:val="28"/>
                <w:szCs w:val="28"/>
                <w:shd w:val="clear" w:color="auto" w:fill="FFFFFF"/>
                <w:vertAlign w:val="superscript"/>
                <w:lang w:val="ru-RU"/>
              </w:rPr>
              <w:t>підпис</w:t>
            </w:r>
            <w:proofErr w:type="spellEnd"/>
            <w:r w:rsidRPr="00501129">
              <w:rPr>
                <w:rStyle w:val="bold"/>
                <w:rFonts w:ascii="Times New Roman" w:hAnsi="Times New Roman" w:cs="Times New Roman"/>
                <w:sz w:val="28"/>
                <w:szCs w:val="28"/>
                <w:shd w:val="clear" w:color="auto" w:fill="FFFFFF"/>
                <w:vertAlign w:val="superscript"/>
                <w:lang w:val="ru-RU"/>
              </w:rPr>
              <w:t xml:space="preserve">)   </w:t>
            </w:r>
            <w:proofErr w:type="gramEnd"/>
            <w:r w:rsidRPr="00501129">
              <w:rPr>
                <w:rStyle w:val="bold"/>
                <w:rFonts w:ascii="Times New Roman" w:hAnsi="Times New Roman" w:cs="Times New Roman"/>
                <w:sz w:val="28"/>
                <w:szCs w:val="28"/>
                <w:shd w:val="clear" w:color="auto" w:fill="FFFFFF"/>
                <w:vertAlign w:val="superscript"/>
                <w:lang w:val="ru-RU"/>
              </w:rPr>
              <w:t xml:space="preserve">           (</w:t>
            </w:r>
            <w:proofErr w:type="spellStart"/>
            <w:r w:rsidRPr="00501129">
              <w:rPr>
                <w:rStyle w:val="bold"/>
                <w:rFonts w:ascii="Times New Roman" w:hAnsi="Times New Roman" w:cs="Times New Roman"/>
                <w:sz w:val="28"/>
                <w:szCs w:val="28"/>
                <w:shd w:val="clear" w:color="auto" w:fill="FFFFFF"/>
                <w:vertAlign w:val="superscript"/>
                <w:lang w:val="ru-RU"/>
              </w:rPr>
              <w:t>Власне</w:t>
            </w:r>
            <w:proofErr w:type="spellEnd"/>
            <w:r w:rsidRPr="00501129">
              <w:rPr>
                <w:rStyle w:val="bold"/>
                <w:rFonts w:ascii="Times New Roman" w:hAnsi="Times New Roman" w:cs="Times New Roman"/>
                <w:sz w:val="28"/>
                <w:szCs w:val="28"/>
                <w:shd w:val="clear" w:color="auto" w:fill="FFFFFF"/>
                <w:vertAlign w:val="superscript"/>
                <w:lang w:val="ru-RU"/>
              </w:rPr>
              <w:t xml:space="preserve"> </w:t>
            </w:r>
            <w:proofErr w:type="spellStart"/>
            <w:r w:rsidRPr="00501129">
              <w:rPr>
                <w:rStyle w:val="bold"/>
                <w:rFonts w:ascii="Times New Roman" w:hAnsi="Times New Roman" w:cs="Times New Roman"/>
                <w:sz w:val="28"/>
                <w:szCs w:val="28"/>
                <w:shd w:val="clear" w:color="auto" w:fill="FFFFFF"/>
                <w:vertAlign w:val="superscript"/>
                <w:lang w:val="ru-RU"/>
              </w:rPr>
              <w:t>ім'я</w:t>
            </w:r>
            <w:proofErr w:type="spellEnd"/>
            <w:r w:rsidRPr="00501129">
              <w:rPr>
                <w:rStyle w:val="bold"/>
                <w:rFonts w:ascii="Times New Roman" w:hAnsi="Times New Roman" w:cs="Times New Roman"/>
                <w:sz w:val="28"/>
                <w:szCs w:val="28"/>
                <w:shd w:val="clear" w:color="auto" w:fill="FFFFFF"/>
                <w:vertAlign w:val="superscript"/>
                <w:lang w:val="ru-RU"/>
              </w:rPr>
              <w:t xml:space="preserve"> та ПРІЗВИЩЕ)                </w:t>
            </w:r>
          </w:p>
          <w:p w14:paraId="5E350836" w14:textId="77777777" w:rsidR="00F402A2" w:rsidRPr="00501129" w:rsidRDefault="00F402A2" w:rsidP="003E191E">
            <w:pPr>
              <w:spacing w:after="0" w:line="240" w:lineRule="auto"/>
              <w:jc w:val="both"/>
              <w:rPr>
                <w:rFonts w:ascii="Times New Roman" w:eastAsia="Calibri" w:hAnsi="Times New Roman" w:cs="Times New Roman"/>
                <w:b/>
                <w:color w:val="000000"/>
                <w:sz w:val="28"/>
                <w:szCs w:val="28"/>
                <w:lang w:val="ru-RU"/>
              </w:rPr>
            </w:pPr>
          </w:p>
        </w:tc>
        <w:tc>
          <w:tcPr>
            <w:tcW w:w="4712" w:type="dxa"/>
          </w:tcPr>
          <w:p w14:paraId="25A91C8E" w14:textId="5BADFB37" w:rsidR="00F402A2" w:rsidRPr="00064BD9" w:rsidRDefault="00F402A2" w:rsidP="00501129">
            <w:pPr>
              <w:spacing w:after="0" w:line="240" w:lineRule="auto"/>
              <w:jc w:val="both"/>
              <w:rPr>
                <w:rFonts w:ascii="Times New Roman" w:eastAsia="Calibri" w:hAnsi="Times New Roman" w:cs="Times New Roman"/>
                <w:sz w:val="27"/>
                <w:szCs w:val="27"/>
                <w:lang w:eastAsia="uk-UA"/>
              </w:rPr>
            </w:pPr>
            <w:r w:rsidRPr="00064BD9">
              <w:rPr>
                <w:rFonts w:ascii="Times New Roman" w:eastAsia="Calibri" w:hAnsi="Times New Roman" w:cs="Times New Roman"/>
                <w:sz w:val="27"/>
                <w:szCs w:val="27"/>
                <w:lang w:eastAsia="uk-UA"/>
              </w:rPr>
              <w:t>місцезнаходження:</w:t>
            </w:r>
            <w:r w:rsidR="007406FA">
              <w:rPr>
                <w:rFonts w:ascii="Times New Roman" w:eastAsia="Calibri" w:hAnsi="Times New Roman" w:cs="Times New Roman"/>
                <w:sz w:val="27"/>
                <w:szCs w:val="27"/>
                <w:lang w:eastAsia="uk-UA"/>
              </w:rPr>
              <w:t xml:space="preserve"> </w:t>
            </w:r>
            <w:r w:rsidRPr="00064BD9">
              <w:rPr>
                <w:rFonts w:ascii="Times New Roman" w:eastAsia="Calibri" w:hAnsi="Times New Roman" w:cs="Times New Roman"/>
                <w:sz w:val="27"/>
                <w:szCs w:val="27"/>
                <w:lang w:eastAsia="uk-UA"/>
              </w:rPr>
              <w:t>01001, м. Київ,</w:t>
            </w:r>
          </w:p>
          <w:p w14:paraId="63B93AFE" w14:textId="77777777" w:rsidR="00F402A2" w:rsidRPr="00064BD9" w:rsidRDefault="00F402A2" w:rsidP="00501129">
            <w:pPr>
              <w:spacing w:after="0" w:line="240" w:lineRule="auto"/>
              <w:jc w:val="both"/>
              <w:rPr>
                <w:rFonts w:ascii="Times New Roman" w:eastAsia="Calibri" w:hAnsi="Times New Roman" w:cs="Times New Roman"/>
                <w:sz w:val="27"/>
                <w:szCs w:val="27"/>
                <w:lang w:eastAsia="uk-UA"/>
              </w:rPr>
            </w:pPr>
            <w:r w:rsidRPr="00064BD9">
              <w:rPr>
                <w:rFonts w:ascii="Times New Roman" w:eastAsia="Calibri" w:hAnsi="Times New Roman" w:cs="Times New Roman"/>
                <w:sz w:val="27"/>
                <w:szCs w:val="27"/>
                <w:lang w:eastAsia="uk-UA"/>
              </w:rPr>
              <w:t xml:space="preserve">вул. Бориса Грінченка, 1 </w:t>
            </w:r>
          </w:p>
          <w:p w14:paraId="54190015" w14:textId="77777777" w:rsidR="00F402A2" w:rsidRPr="002B34AE" w:rsidRDefault="00F402A2" w:rsidP="00501129">
            <w:pPr>
              <w:spacing w:after="0" w:line="240" w:lineRule="auto"/>
              <w:jc w:val="both"/>
              <w:rPr>
                <w:rFonts w:ascii="Times New Roman" w:eastAsia="Calibri" w:hAnsi="Times New Roman" w:cs="Times New Roman"/>
                <w:sz w:val="27"/>
                <w:szCs w:val="27"/>
                <w:lang w:eastAsia="uk-UA"/>
              </w:rPr>
            </w:pPr>
            <w:r w:rsidRPr="002B34AE">
              <w:rPr>
                <w:rFonts w:ascii="Times New Roman" w:eastAsia="Calibri" w:hAnsi="Times New Roman" w:cs="Times New Roman"/>
                <w:sz w:val="27"/>
                <w:szCs w:val="27"/>
                <w:lang w:eastAsia="uk-UA"/>
              </w:rPr>
              <w:t>р/рUA698201720343180001000157331</w:t>
            </w:r>
          </w:p>
          <w:p w14:paraId="5E250F5A" w14:textId="77777777" w:rsidR="00F402A2" w:rsidRPr="002B34AE" w:rsidRDefault="00F402A2" w:rsidP="00501129">
            <w:pPr>
              <w:spacing w:after="0" w:line="240" w:lineRule="auto"/>
              <w:jc w:val="both"/>
              <w:rPr>
                <w:rFonts w:ascii="Times New Roman" w:eastAsia="Calibri" w:hAnsi="Times New Roman" w:cs="Times New Roman"/>
                <w:sz w:val="27"/>
                <w:szCs w:val="27"/>
                <w:lang w:eastAsia="uk-UA"/>
              </w:rPr>
            </w:pPr>
            <w:r w:rsidRPr="002B34AE">
              <w:rPr>
                <w:rFonts w:ascii="Times New Roman" w:eastAsia="Calibri" w:hAnsi="Times New Roman" w:cs="Times New Roman"/>
                <w:sz w:val="27"/>
                <w:szCs w:val="27"/>
                <w:lang w:eastAsia="uk-UA"/>
              </w:rPr>
              <w:t>у ДКСУ в м. Києві</w:t>
            </w:r>
          </w:p>
          <w:p w14:paraId="4ECAD4D9" w14:textId="77777777" w:rsidR="00F402A2" w:rsidRPr="002B34AE" w:rsidRDefault="00F402A2" w:rsidP="00501129">
            <w:pPr>
              <w:spacing w:after="0" w:line="240" w:lineRule="auto"/>
              <w:jc w:val="both"/>
              <w:rPr>
                <w:rFonts w:ascii="Times New Roman" w:eastAsia="Calibri" w:hAnsi="Times New Roman" w:cs="Times New Roman"/>
                <w:sz w:val="27"/>
                <w:szCs w:val="27"/>
                <w:lang w:eastAsia="uk-UA"/>
              </w:rPr>
            </w:pPr>
            <w:r w:rsidRPr="002B34AE">
              <w:rPr>
                <w:rFonts w:ascii="Times New Roman" w:eastAsia="Calibri" w:hAnsi="Times New Roman" w:cs="Times New Roman"/>
                <w:sz w:val="27"/>
                <w:szCs w:val="27"/>
                <w:lang w:eastAsia="uk-UA"/>
              </w:rPr>
              <w:t>МФО 820172</w:t>
            </w:r>
          </w:p>
          <w:p w14:paraId="7F9663ED" w14:textId="270EEF3E" w:rsidR="00F402A2" w:rsidRPr="002B34AE" w:rsidRDefault="00F402A2" w:rsidP="00501129">
            <w:pPr>
              <w:spacing w:after="0" w:line="240" w:lineRule="auto"/>
              <w:jc w:val="both"/>
              <w:rPr>
                <w:rFonts w:ascii="Times New Roman" w:eastAsia="Calibri" w:hAnsi="Times New Roman" w:cs="Times New Roman"/>
                <w:sz w:val="27"/>
                <w:szCs w:val="27"/>
                <w:lang w:eastAsia="uk-UA"/>
              </w:rPr>
            </w:pPr>
            <w:r w:rsidRPr="002B34AE">
              <w:rPr>
                <w:rFonts w:ascii="Times New Roman" w:eastAsia="Calibri" w:hAnsi="Times New Roman" w:cs="Times New Roman"/>
                <w:sz w:val="27"/>
                <w:szCs w:val="27"/>
                <w:lang w:eastAsia="uk-UA"/>
              </w:rPr>
              <w:t>ЄДРПОУ 42734019</w:t>
            </w:r>
          </w:p>
          <w:p w14:paraId="4BECD3E3" w14:textId="7C50F3E1" w:rsidR="00892417" w:rsidRDefault="00892417" w:rsidP="00501129">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________________________________</w:t>
            </w:r>
          </w:p>
          <w:p w14:paraId="11BDD9B1" w14:textId="296612D2" w:rsidR="00501129" w:rsidRPr="00501129" w:rsidRDefault="00A0280D" w:rsidP="00501129">
            <w:pPr>
              <w:spacing w:after="0" w:line="240" w:lineRule="auto"/>
              <w:jc w:val="both"/>
              <w:rPr>
                <w:rFonts w:ascii="Times New Roman" w:eastAsia="Calibri" w:hAnsi="Times New Roman" w:cs="Times New Roman"/>
                <w:sz w:val="28"/>
                <w:szCs w:val="28"/>
                <w:lang w:val="ru-RU" w:eastAsia="uk-UA"/>
              </w:rPr>
            </w:pPr>
            <w:r w:rsidRPr="00501129">
              <w:rPr>
                <w:rFonts w:ascii="Times New Roman" w:eastAsia="Calibri" w:hAnsi="Times New Roman" w:cs="Times New Roman"/>
                <w:sz w:val="28"/>
                <w:szCs w:val="28"/>
                <w:lang w:eastAsia="uk-UA"/>
              </w:rPr>
              <w:t>____________________________</w:t>
            </w:r>
            <w:r w:rsidR="005139CD" w:rsidRPr="00501129">
              <w:rPr>
                <w:rFonts w:ascii="Times New Roman" w:eastAsia="Calibri" w:hAnsi="Times New Roman" w:cs="Times New Roman"/>
                <w:sz w:val="28"/>
                <w:szCs w:val="28"/>
                <w:lang w:val="ru-RU" w:eastAsia="uk-UA"/>
              </w:rPr>
              <w:t>__</w:t>
            </w:r>
            <w:r w:rsidR="00126115" w:rsidRPr="00501129">
              <w:rPr>
                <w:rFonts w:ascii="Times New Roman" w:eastAsia="Calibri" w:hAnsi="Times New Roman" w:cs="Times New Roman"/>
                <w:sz w:val="28"/>
                <w:szCs w:val="28"/>
                <w:lang w:val="ru-RU" w:eastAsia="uk-UA"/>
              </w:rPr>
              <w:t>_</w:t>
            </w:r>
            <w:r w:rsidR="00D83BF4">
              <w:rPr>
                <w:rFonts w:ascii="Times New Roman" w:eastAsia="Calibri" w:hAnsi="Times New Roman" w:cs="Times New Roman"/>
                <w:sz w:val="28"/>
                <w:szCs w:val="28"/>
                <w:lang w:val="ru-RU" w:eastAsia="uk-UA"/>
              </w:rPr>
              <w:t>_</w:t>
            </w:r>
            <w:r w:rsidR="00501129">
              <w:rPr>
                <w:rFonts w:ascii="Times New Roman" w:eastAsia="Calibri" w:hAnsi="Times New Roman" w:cs="Times New Roman"/>
                <w:sz w:val="28"/>
                <w:szCs w:val="28"/>
                <w:lang w:val="ru-RU" w:eastAsia="uk-UA"/>
              </w:rPr>
              <w:t xml:space="preserve"> </w:t>
            </w:r>
            <w:r w:rsidR="00501129" w:rsidRPr="00501129">
              <w:rPr>
                <w:rFonts w:ascii="Times New Roman" w:eastAsia="Calibri" w:hAnsi="Times New Roman" w:cs="Times New Roman"/>
                <w:sz w:val="16"/>
                <w:szCs w:val="16"/>
                <w:lang w:eastAsia="uk-UA"/>
              </w:rPr>
              <w:t>(посада)</w:t>
            </w:r>
          </w:p>
          <w:p w14:paraId="36C8FA48" w14:textId="55648D29" w:rsidR="00546B93" w:rsidRPr="00501129" w:rsidRDefault="00546B93" w:rsidP="00501129">
            <w:pPr>
              <w:spacing w:after="0" w:line="240" w:lineRule="auto"/>
              <w:jc w:val="both"/>
              <w:rPr>
                <w:rFonts w:ascii="Times New Roman" w:eastAsia="Calibri" w:hAnsi="Times New Roman" w:cs="Times New Roman"/>
                <w:sz w:val="28"/>
                <w:szCs w:val="28"/>
                <w:lang w:eastAsia="uk-UA"/>
              </w:rPr>
            </w:pPr>
            <w:r w:rsidRPr="00501129">
              <w:rPr>
                <w:rFonts w:ascii="Times New Roman" w:eastAsia="Calibri" w:hAnsi="Times New Roman" w:cs="Times New Roman"/>
                <w:sz w:val="28"/>
                <w:szCs w:val="28"/>
                <w:lang w:eastAsia="uk-UA"/>
              </w:rPr>
              <w:t>_____________________________</w:t>
            </w:r>
            <w:r w:rsidR="00501129">
              <w:rPr>
                <w:rFonts w:ascii="Times New Roman" w:eastAsia="Calibri" w:hAnsi="Times New Roman" w:cs="Times New Roman"/>
                <w:sz w:val="28"/>
                <w:szCs w:val="28"/>
                <w:lang w:eastAsia="uk-UA"/>
              </w:rPr>
              <w:t>___</w:t>
            </w:r>
          </w:p>
          <w:p w14:paraId="73ADDEA2" w14:textId="29921880" w:rsidR="00A0280D" w:rsidRPr="00501129" w:rsidRDefault="00A0280D" w:rsidP="00501129">
            <w:pPr>
              <w:spacing w:after="0" w:line="240" w:lineRule="auto"/>
              <w:jc w:val="both"/>
              <w:rPr>
                <w:rFonts w:ascii="Times New Roman" w:eastAsia="Calibri" w:hAnsi="Times New Roman" w:cs="Times New Roman"/>
                <w:sz w:val="16"/>
                <w:szCs w:val="16"/>
                <w:lang w:eastAsia="uk-UA"/>
              </w:rPr>
            </w:pPr>
            <w:r w:rsidRPr="00501129">
              <w:rPr>
                <w:rFonts w:ascii="Times New Roman" w:eastAsia="Calibri" w:hAnsi="Times New Roman" w:cs="Times New Roman"/>
                <w:sz w:val="16"/>
                <w:szCs w:val="16"/>
                <w:lang w:eastAsia="uk-UA"/>
              </w:rPr>
              <w:t xml:space="preserve">(Власне </w:t>
            </w:r>
            <w:proofErr w:type="spellStart"/>
            <w:r w:rsidRPr="00501129">
              <w:rPr>
                <w:rFonts w:ascii="Times New Roman" w:eastAsia="Calibri" w:hAnsi="Times New Roman" w:cs="Times New Roman"/>
                <w:sz w:val="16"/>
                <w:szCs w:val="16"/>
                <w:lang w:eastAsia="uk-UA"/>
              </w:rPr>
              <w:t>імя</w:t>
            </w:r>
            <w:proofErr w:type="spellEnd"/>
            <w:r w:rsidRPr="00501129">
              <w:rPr>
                <w:rFonts w:ascii="Times New Roman" w:eastAsia="Calibri" w:hAnsi="Times New Roman" w:cs="Times New Roman"/>
                <w:sz w:val="16"/>
                <w:szCs w:val="16"/>
                <w:lang w:eastAsia="uk-UA"/>
              </w:rPr>
              <w:t xml:space="preserve"> та ПРІЗВИЩЕ)</w:t>
            </w:r>
          </w:p>
          <w:p w14:paraId="338B7B95" w14:textId="2F0B4CBD" w:rsidR="00F402A2" w:rsidRPr="00501129" w:rsidRDefault="00006705" w:rsidP="00501129">
            <w:pPr>
              <w:spacing w:after="0" w:line="240" w:lineRule="auto"/>
              <w:jc w:val="both"/>
              <w:rPr>
                <w:rFonts w:ascii="Times New Roman" w:eastAsia="Calibri" w:hAnsi="Times New Roman" w:cs="Times New Roman"/>
                <w:sz w:val="28"/>
                <w:szCs w:val="28"/>
                <w:lang w:eastAsia="uk-UA"/>
              </w:rPr>
            </w:pPr>
            <w:r w:rsidRPr="00501129">
              <w:rPr>
                <w:rFonts w:ascii="Times New Roman" w:eastAsia="Calibri" w:hAnsi="Times New Roman" w:cs="Times New Roman"/>
                <w:sz w:val="28"/>
                <w:szCs w:val="28"/>
                <w:lang w:eastAsia="uk-UA"/>
              </w:rPr>
              <w:t>_____________________</w:t>
            </w:r>
            <w:r w:rsidR="00546B93" w:rsidRPr="00501129">
              <w:rPr>
                <w:rFonts w:ascii="Times New Roman" w:eastAsia="Calibri" w:hAnsi="Times New Roman" w:cs="Times New Roman"/>
                <w:sz w:val="28"/>
                <w:szCs w:val="28"/>
                <w:lang w:eastAsia="uk-UA"/>
              </w:rPr>
              <w:t>__________</w:t>
            </w:r>
            <w:r w:rsidR="00126115" w:rsidRPr="00501129">
              <w:rPr>
                <w:rFonts w:ascii="Times New Roman" w:eastAsia="Calibri" w:hAnsi="Times New Roman" w:cs="Times New Roman"/>
                <w:sz w:val="28"/>
                <w:szCs w:val="28"/>
                <w:lang w:eastAsia="uk-UA"/>
              </w:rPr>
              <w:t>_</w:t>
            </w:r>
          </w:p>
          <w:p w14:paraId="4282E23D" w14:textId="77777777" w:rsidR="00F402A2" w:rsidRDefault="00F402A2" w:rsidP="00501129">
            <w:pPr>
              <w:spacing w:after="0" w:line="240" w:lineRule="auto"/>
              <w:jc w:val="both"/>
              <w:rPr>
                <w:rStyle w:val="bold"/>
                <w:rFonts w:ascii="Times New Roman" w:hAnsi="Times New Roman" w:cs="Times New Roman"/>
                <w:sz w:val="28"/>
                <w:szCs w:val="28"/>
                <w:shd w:val="clear" w:color="auto" w:fill="FFFFFF"/>
                <w:vertAlign w:val="superscript"/>
              </w:rPr>
            </w:pPr>
            <w:r w:rsidRPr="00501129">
              <w:rPr>
                <w:rFonts w:ascii="Times New Roman" w:eastAsia="Calibri" w:hAnsi="Times New Roman" w:cs="Times New Roman"/>
                <w:sz w:val="28"/>
                <w:szCs w:val="28"/>
                <w:lang w:eastAsia="uk-UA"/>
              </w:rPr>
              <w:t xml:space="preserve">М.П.      </w:t>
            </w:r>
            <w:r w:rsidR="00A0280D" w:rsidRPr="00501129">
              <w:rPr>
                <w:rFonts w:ascii="Times New Roman" w:eastAsia="Calibri" w:hAnsi="Times New Roman" w:cs="Times New Roman"/>
                <w:sz w:val="28"/>
                <w:szCs w:val="28"/>
                <w:lang w:eastAsia="uk-UA"/>
              </w:rPr>
              <w:t xml:space="preserve">            </w:t>
            </w:r>
            <w:r w:rsidR="00501129">
              <w:rPr>
                <w:rFonts w:ascii="Times New Roman" w:eastAsia="Calibri" w:hAnsi="Times New Roman" w:cs="Times New Roman"/>
                <w:sz w:val="28"/>
                <w:szCs w:val="28"/>
                <w:lang w:eastAsia="uk-UA"/>
              </w:rPr>
              <w:t xml:space="preserve"> </w:t>
            </w:r>
            <w:r w:rsidRPr="00501129">
              <w:rPr>
                <w:rStyle w:val="bold"/>
                <w:rFonts w:ascii="Times New Roman" w:hAnsi="Times New Roman" w:cs="Times New Roman"/>
                <w:sz w:val="28"/>
                <w:szCs w:val="28"/>
                <w:shd w:val="clear" w:color="auto" w:fill="FFFFFF"/>
                <w:vertAlign w:val="superscript"/>
              </w:rPr>
              <w:t>(підпис)</w:t>
            </w:r>
          </w:p>
          <w:p w14:paraId="0910C7D8" w14:textId="714A17E0" w:rsidR="00804E86" w:rsidRPr="00501129" w:rsidRDefault="00804E86" w:rsidP="00501129">
            <w:pPr>
              <w:spacing w:after="0" w:line="240" w:lineRule="auto"/>
              <w:jc w:val="both"/>
              <w:rPr>
                <w:rFonts w:ascii="Times New Roman" w:eastAsia="Calibri" w:hAnsi="Times New Roman" w:cs="Times New Roman"/>
                <w:b/>
                <w:sz w:val="28"/>
                <w:szCs w:val="28"/>
              </w:rPr>
            </w:pPr>
          </w:p>
        </w:tc>
      </w:tr>
      <w:tr w:rsidR="00F402A2" w:rsidRPr="005555CB" w14:paraId="173B1121" w14:textId="77777777" w:rsidTr="00DD09CC">
        <w:trPr>
          <w:trHeight w:val="50"/>
        </w:trPr>
        <w:tc>
          <w:tcPr>
            <w:tcW w:w="4673" w:type="dxa"/>
          </w:tcPr>
          <w:p w14:paraId="22AC7E6D" w14:textId="77777777" w:rsidR="00F402A2" w:rsidRPr="005555CB" w:rsidRDefault="00F402A2" w:rsidP="003E191E">
            <w:pPr>
              <w:spacing w:after="0" w:line="240" w:lineRule="auto"/>
              <w:jc w:val="both"/>
              <w:rPr>
                <w:rStyle w:val="bold"/>
                <w:rFonts w:ascii="Times New Roman" w:hAnsi="Times New Roman" w:cs="Times New Roman"/>
                <w:bCs/>
                <w:sz w:val="24"/>
                <w:szCs w:val="24"/>
                <w:highlight w:val="yellow"/>
                <w:shd w:val="clear" w:color="auto" w:fill="FFFFFF"/>
              </w:rPr>
            </w:pPr>
          </w:p>
        </w:tc>
        <w:tc>
          <w:tcPr>
            <w:tcW w:w="4712" w:type="dxa"/>
          </w:tcPr>
          <w:p w14:paraId="2DD629A8" w14:textId="2FD24275" w:rsidR="00064BD9" w:rsidRDefault="00064BD9" w:rsidP="003E191E">
            <w:pPr>
              <w:spacing w:after="0" w:line="240" w:lineRule="auto"/>
              <w:rPr>
                <w:rFonts w:ascii="Times New Roman" w:hAnsi="Times New Roman" w:cs="Times New Roman"/>
                <w:b/>
                <w:bCs/>
                <w:sz w:val="20"/>
                <w:szCs w:val="20"/>
                <w:lang w:eastAsia="uk-UA"/>
              </w:rPr>
            </w:pPr>
            <w:r w:rsidRPr="00413C75">
              <w:rPr>
                <w:rFonts w:ascii="Times New Roman" w:hAnsi="Times New Roman" w:cs="Times New Roman"/>
                <w:b/>
                <w:bCs/>
                <w:sz w:val="20"/>
                <w:szCs w:val="20"/>
                <w:lang w:eastAsia="uk-UA"/>
              </w:rPr>
              <w:t>ПОГОДЖЕНО:</w:t>
            </w:r>
          </w:p>
          <w:p w14:paraId="4F727F73" w14:textId="7537FD82" w:rsidR="00285592" w:rsidRDefault="00285592" w:rsidP="003E191E">
            <w:pPr>
              <w:spacing w:after="0" w:line="240" w:lineRule="auto"/>
              <w:rPr>
                <w:rFonts w:ascii="Times New Roman" w:hAnsi="Times New Roman" w:cs="Times New Roman"/>
                <w:lang w:eastAsia="uk-UA"/>
              </w:rPr>
            </w:pPr>
            <w:r>
              <w:rPr>
                <w:rFonts w:ascii="Times New Roman" w:hAnsi="Times New Roman" w:cs="Times New Roman"/>
                <w:lang w:eastAsia="uk-UA"/>
              </w:rPr>
              <w:t>____________________________</w:t>
            </w:r>
          </w:p>
          <w:p w14:paraId="64C7E571" w14:textId="00055CF1" w:rsidR="00285592" w:rsidRPr="00E90B28" w:rsidRDefault="00285592" w:rsidP="003E191E">
            <w:pPr>
              <w:spacing w:after="0" w:line="240" w:lineRule="auto"/>
              <w:rPr>
                <w:rFonts w:ascii="Times New Roman" w:hAnsi="Times New Roman" w:cs="Times New Roman"/>
                <w:lang w:eastAsia="uk-UA"/>
              </w:rPr>
            </w:pPr>
            <w:r>
              <w:rPr>
                <w:rFonts w:ascii="Times New Roman" w:eastAsia="Calibri" w:hAnsi="Times New Roman" w:cs="Times New Roman"/>
                <w:sz w:val="16"/>
                <w:szCs w:val="16"/>
                <w:lang w:eastAsia="uk-UA"/>
              </w:rPr>
              <w:t>(</w:t>
            </w:r>
            <w:r w:rsidRPr="00501129">
              <w:rPr>
                <w:rFonts w:ascii="Times New Roman" w:eastAsia="Calibri" w:hAnsi="Times New Roman" w:cs="Times New Roman"/>
                <w:sz w:val="16"/>
                <w:szCs w:val="16"/>
                <w:lang w:eastAsia="uk-UA"/>
              </w:rPr>
              <w:t>посада)</w:t>
            </w:r>
          </w:p>
          <w:p w14:paraId="5812A505" w14:textId="77777777" w:rsidR="007E7154" w:rsidRPr="002B34AE" w:rsidRDefault="007E7154" w:rsidP="007E7154">
            <w:pPr>
              <w:spacing w:after="0" w:line="240" w:lineRule="auto"/>
              <w:jc w:val="both"/>
              <w:rPr>
                <w:rFonts w:ascii="Times New Roman" w:hAnsi="Times New Roman" w:cs="Times New Roman"/>
                <w:sz w:val="20"/>
                <w:szCs w:val="20"/>
                <w:lang w:eastAsia="uk-UA"/>
              </w:rPr>
            </w:pPr>
            <w:r w:rsidRPr="002B34AE">
              <w:rPr>
                <w:rFonts w:ascii="Times New Roman" w:hAnsi="Times New Roman" w:cs="Times New Roman"/>
                <w:sz w:val="20"/>
                <w:szCs w:val="20"/>
                <w:lang w:eastAsia="uk-UA"/>
              </w:rPr>
              <w:t>_______________________________</w:t>
            </w:r>
          </w:p>
          <w:p w14:paraId="5E518389" w14:textId="77777777" w:rsidR="007E7154" w:rsidRPr="002B34AE" w:rsidRDefault="007E7154" w:rsidP="007E7154">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(підпис)</w:t>
            </w:r>
          </w:p>
          <w:p w14:paraId="78300CFC" w14:textId="77777777" w:rsidR="007E7154" w:rsidRPr="002B34AE" w:rsidRDefault="007E7154" w:rsidP="007E7154">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lang w:eastAsia="uk-UA"/>
              </w:rPr>
              <w:t>________________________________</w:t>
            </w:r>
          </w:p>
          <w:p w14:paraId="68BE12BF" w14:textId="513E6DC5" w:rsidR="007E7154" w:rsidRPr="007E7154" w:rsidRDefault="007E7154"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(Власне ім’я та ПРІЗВИЩЕ)</w:t>
            </w:r>
          </w:p>
          <w:p w14:paraId="0C08D253" w14:textId="77777777" w:rsidR="00064BD9" w:rsidRPr="00E90B28" w:rsidRDefault="00064BD9" w:rsidP="003E191E">
            <w:pPr>
              <w:spacing w:after="0" w:line="240" w:lineRule="auto"/>
              <w:rPr>
                <w:rFonts w:ascii="Times New Roman" w:hAnsi="Times New Roman" w:cs="Times New Roman"/>
                <w:sz w:val="20"/>
                <w:szCs w:val="20"/>
                <w:lang w:eastAsia="uk-UA"/>
              </w:rPr>
            </w:pPr>
            <w:r w:rsidRPr="00E90B28">
              <w:rPr>
                <w:rFonts w:ascii="Times New Roman" w:hAnsi="Times New Roman" w:cs="Times New Roman"/>
                <w:sz w:val="20"/>
                <w:szCs w:val="20"/>
                <w:lang w:eastAsia="uk-UA"/>
              </w:rPr>
              <w:t xml:space="preserve">Начальник відділу </w:t>
            </w:r>
            <w:proofErr w:type="spellStart"/>
            <w:r w:rsidRPr="00E90B28">
              <w:rPr>
                <w:rFonts w:ascii="Times New Roman" w:hAnsi="Times New Roman" w:cs="Times New Roman"/>
                <w:sz w:val="20"/>
                <w:szCs w:val="20"/>
                <w:lang w:eastAsia="uk-UA"/>
              </w:rPr>
              <w:t>бухгалтерсько</w:t>
            </w:r>
            <w:proofErr w:type="spellEnd"/>
            <w:r w:rsidRPr="00E90B28">
              <w:rPr>
                <w:rFonts w:ascii="Times New Roman" w:hAnsi="Times New Roman" w:cs="Times New Roman"/>
                <w:sz w:val="20"/>
                <w:szCs w:val="20"/>
                <w:lang w:eastAsia="uk-UA"/>
              </w:rPr>
              <w:t>-кошторисної роботи, головний бухгалтер</w:t>
            </w:r>
          </w:p>
          <w:p w14:paraId="497967C9" w14:textId="7640D173" w:rsidR="00064BD9" w:rsidRPr="002B34AE" w:rsidRDefault="00064BD9" w:rsidP="003E191E">
            <w:pPr>
              <w:spacing w:after="0" w:line="240" w:lineRule="auto"/>
              <w:jc w:val="both"/>
              <w:rPr>
                <w:rFonts w:ascii="Times New Roman" w:hAnsi="Times New Roman" w:cs="Times New Roman"/>
                <w:sz w:val="20"/>
                <w:szCs w:val="20"/>
                <w:lang w:eastAsia="uk-UA"/>
              </w:rPr>
            </w:pPr>
            <w:r w:rsidRPr="002B34AE">
              <w:rPr>
                <w:rFonts w:ascii="Times New Roman" w:hAnsi="Times New Roman" w:cs="Times New Roman"/>
                <w:sz w:val="20"/>
                <w:szCs w:val="20"/>
                <w:lang w:eastAsia="uk-UA"/>
              </w:rPr>
              <w:t>_______________________________</w:t>
            </w:r>
          </w:p>
          <w:p w14:paraId="518F553F" w14:textId="77777777" w:rsidR="00064BD9" w:rsidRPr="002B34AE" w:rsidRDefault="00064BD9"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(підпис)</w:t>
            </w:r>
          </w:p>
          <w:p w14:paraId="02C639D1" w14:textId="6DC8A602" w:rsidR="00064BD9" w:rsidRPr="002B34AE" w:rsidRDefault="00064BD9"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lang w:eastAsia="uk-UA"/>
              </w:rPr>
              <w:t>___________________________</w:t>
            </w:r>
            <w:r w:rsidR="002B34AE" w:rsidRPr="002B34AE">
              <w:rPr>
                <w:rFonts w:ascii="Times New Roman" w:hAnsi="Times New Roman" w:cs="Times New Roman"/>
                <w:sz w:val="20"/>
                <w:szCs w:val="20"/>
                <w:lang w:eastAsia="uk-UA"/>
              </w:rPr>
              <w:t>_____</w:t>
            </w:r>
          </w:p>
          <w:p w14:paraId="09A4B7EF" w14:textId="77777777" w:rsidR="00064BD9" w:rsidRPr="002B34AE" w:rsidRDefault="00064BD9"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(Власне ім’я та ПРІЗВИЩЕ)</w:t>
            </w:r>
          </w:p>
          <w:p w14:paraId="0F30F75D" w14:textId="77777777" w:rsidR="00064BD9" w:rsidRPr="002B34AE" w:rsidRDefault="00064BD9" w:rsidP="003E191E">
            <w:pPr>
              <w:spacing w:after="0" w:line="240" w:lineRule="auto"/>
              <w:rPr>
                <w:rFonts w:ascii="Times New Roman" w:hAnsi="Times New Roman" w:cs="Times New Roman"/>
                <w:sz w:val="20"/>
                <w:szCs w:val="20"/>
                <w:lang w:eastAsia="uk-UA"/>
              </w:rPr>
            </w:pPr>
            <w:r w:rsidRPr="002B34AE">
              <w:rPr>
                <w:rFonts w:ascii="Times New Roman" w:hAnsi="Times New Roman" w:cs="Times New Roman"/>
                <w:sz w:val="20"/>
                <w:szCs w:val="20"/>
                <w:lang w:eastAsia="uk-UA"/>
              </w:rPr>
              <w:t xml:space="preserve">Начальник відділу фінансування грантових </w:t>
            </w:r>
            <w:proofErr w:type="spellStart"/>
            <w:r w:rsidRPr="002B34AE">
              <w:rPr>
                <w:rFonts w:ascii="Times New Roman" w:hAnsi="Times New Roman" w:cs="Times New Roman"/>
                <w:sz w:val="20"/>
                <w:szCs w:val="20"/>
                <w:lang w:eastAsia="uk-UA"/>
              </w:rPr>
              <w:t>проєктів</w:t>
            </w:r>
            <w:proofErr w:type="spellEnd"/>
          </w:p>
          <w:p w14:paraId="648E6358" w14:textId="77777777" w:rsidR="00064BD9" w:rsidRPr="002B34AE" w:rsidRDefault="00064BD9" w:rsidP="003E191E">
            <w:pPr>
              <w:spacing w:after="0" w:line="240" w:lineRule="auto"/>
              <w:jc w:val="both"/>
              <w:rPr>
                <w:rFonts w:ascii="Times New Roman" w:hAnsi="Times New Roman" w:cs="Times New Roman"/>
                <w:sz w:val="20"/>
                <w:szCs w:val="20"/>
                <w:lang w:eastAsia="uk-UA"/>
              </w:rPr>
            </w:pPr>
            <w:r w:rsidRPr="002B34AE">
              <w:rPr>
                <w:rFonts w:ascii="Times New Roman" w:hAnsi="Times New Roman" w:cs="Times New Roman"/>
                <w:sz w:val="20"/>
                <w:szCs w:val="20"/>
                <w:lang w:eastAsia="uk-UA"/>
              </w:rPr>
              <w:t>________________________________</w:t>
            </w:r>
          </w:p>
          <w:p w14:paraId="45861D3E" w14:textId="77777777" w:rsidR="00064BD9" w:rsidRPr="002B34AE" w:rsidRDefault="00064BD9"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(підпис)</w:t>
            </w:r>
          </w:p>
          <w:p w14:paraId="451CB5D4" w14:textId="77777777" w:rsidR="00064BD9" w:rsidRPr="002B34AE" w:rsidRDefault="00064BD9" w:rsidP="003E191E">
            <w:pPr>
              <w:spacing w:after="0" w:line="240" w:lineRule="auto"/>
              <w:jc w:val="both"/>
              <w:rPr>
                <w:rFonts w:ascii="Times New Roman" w:hAnsi="Times New Roman" w:cs="Times New Roman"/>
                <w:sz w:val="20"/>
                <w:szCs w:val="20"/>
                <w:lang w:eastAsia="uk-UA"/>
              </w:rPr>
            </w:pPr>
            <w:r w:rsidRPr="002B34AE">
              <w:rPr>
                <w:rFonts w:ascii="Times New Roman" w:hAnsi="Times New Roman" w:cs="Times New Roman"/>
                <w:sz w:val="20"/>
                <w:szCs w:val="20"/>
                <w:lang w:eastAsia="uk-UA"/>
              </w:rPr>
              <w:t>________________________________</w:t>
            </w:r>
          </w:p>
          <w:p w14:paraId="79786BD7" w14:textId="77777777" w:rsidR="00064BD9" w:rsidRPr="002B34AE" w:rsidRDefault="00064BD9"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(Власне ім’я та ПРІЗВИЩЕ)</w:t>
            </w:r>
          </w:p>
          <w:p w14:paraId="109D67EB" w14:textId="61567057" w:rsidR="00501129" w:rsidRPr="002B34AE" w:rsidRDefault="00064BD9" w:rsidP="003E191E">
            <w:pPr>
              <w:spacing w:after="0" w:line="240" w:lineRule="auto"/>
              <w:rPr>
                <w:rFonts w:ascii="Times New Roman" w:hAnsi="Times New Roman" w:cs="Times New Roman"/>
                <w:sz w:val="20"/>
                <w:szCs w:val="20"/>
              </w:rPr>
            </w:pPr>
            <w:r w:rsidRPr="002B34AE">
              <w:rPr>
                <w:rFonts w:ascii="Times New Roman" w:eastAsia="Calibri" w:hAnsi="Times New Roman" w:cs="Times New Roman"/>
                <w:sz w:val="20"/>
                <w:szCs w:val="20"/>
                <w:lang w:eastAsia="uk-UA"/>
              </w:rPr>
              <w:t>Начальник Управління грантового забезпечення</w:t>
            </w:r>
          </w:p>
          <w:p w14:paraId="73AD5027" w14:textId="77777777" w:rsidR="005139CD" w:rsidRPr="002B34AE" w:rsidRDefault="005139CD" w:rsidP="003E191E">
            <w:pPr>
              <w:spacing w:after="0" w:line="240" w:lineRule="auto"/>
              <w:jc w:val="both"/>
              <w:rPr>
                <w:rFonts w:ascii="Times New Roman" w:eastAsia="Calibri" w:hAnsi="Times New Roman" w:cs="Times New Roman"/>
                <w:sz w:val="20"/>
                <w:szCs w:val="20"/>
                <w:lang w:eastAsia="uk-UA"/>
              </w:rPr>
            </w:pPr>
            <w:r w:rsidRPr="002B34AE">
              <w:rPr>
                <w:rFonts w:ascii="Times New Roman" w:eastAsia="Calibri" w:hAnsi="Times New Roman" w:cs="Times New Roman"/>
                <w:sz w:val="20"/>
                <w:szCs w:val="20"/>
                <w:lang w:eastAsia="uk-UA"/>
              </w:rPr>
              <w:t>_______________________________</w:t>
            </w:r>
          </w:p>
          <w:p w14:paraId="5AE8D0FE" w14:textId="77777777" w:rsidR="005139CD" w:rsidRPr="002B34AE" w:rsidRDefault="005139CD" w:rsidP="003E191E">
            <w:pPr>
              <w:spacing w:after="0" w:line="240" w:lineRule="auto"/>
              <w:jc w:val="both"/>
              <w:rPr>
                <w:rFonts w:ascii="Times New Roman" w:eastAsia="Calibri" w:hAnsi="Times New Roman" w:cs="Times New Roman"/>
                <w:sz w:val="20"/>
                <w:szCs w:val="20"/>
                <w:vertAlign w:val="superscript"/>
                <w:lang w:eastAsia="uk-UA"/>
              </w:rPr>
            </w:pPr>
            <w:r w:rsidRPr="002B34AE">
              <w:rPr>
                <w:rFonts w:ascii="Times New Roman" w:eastAsia="Calibri" w:hAnsi="Times New Roman" w:cs="Times New Roman"/>
                <w:sz w:val="20"/>
                <w:szCs w:val="20"/>
                <w:vertAlign w:val="superscript"/>
                <w:lang w:eastAsia="uk-UA"/>
              </w:rPr>
              <w:t>(підпис)</w:t>
            </w:r>
          </w:p>
          <w:p w14:paraId="30A67E9C" w14:textId="77777777" w:rsidR="005139CD" w:rsidRPr="002B34AE" w:rsidRDefault="005139CD" w:rsidP="003E191E">
            <w:pPr>
              <w:spacing w:after="0" w:line="240" w:lineRule="auto"/>
              <w:jc w:val="both"/>
              <w:rPr>
                <w:rFonts w:ascii="Times New Roman" w:eastAsia="Calibri" w:hAnsi="Times New Roman" w:cs="Times New Roman"/>
                <w:sz w:val="20"/>
                <w:szCs w:val="20"/>
                <w:lang w:eastAsia="uk-UA"/>
              </w:rPr>
            </w:pPr>
            <w:r w:rsidRPr="002B34AE">
              <w:rPr>
                <w:rFonts w:ascii="Times New Roman" w:eastAsia="Calibri" w:hAnsi="Times New Roman" w:cs="Times New Roman"/>
                <w:sz w:val="20"/>
                <w:szCs w:val="20"/>
                <w:lang w:eastAsia="uk-UA"/>
              </w:rPr>
              <w:t>_______________________________</w:t>
            </w:r>
          </w:p>
          <w:p w14:paraId="7E53F472" w14:textId="77777777" w:rsidR="005139CD" w:rsidRPr="002B34AE" w:rsidRDefault="005139CD" w:rsidP="003E191E">
            <w:pPr>
              <w:spacing w:after="0" w:line="240" w:lineRule="auto"/>
              <w:jc w:val="both"/>
              <w:rPr>
                <w:rFonts w:ascii="Times New Roman" w:eastAsia="Calibri" w:hAnsi="Times New Roman" w:cs="Times New Roman"/>
                <w:sz w:val="20"/>
                <w:szCs w:val="20"/>
                <w:vertAlign w:val="superscript"/>
                <w:lang w:eastAsia="uk-UA"/>
              </w:rPr>
            </w:pPr>
            <w:r w:rsidRPr="002B34AE">
              <w:rPr>
                <w:rFonts w:ascii="Times New Roman" w:eastAsia="Calibri" w:hAnsi="Times New Roman" w:cs="Times New Roman"/>
                <w:sz w:val="20"/>
                <w:szCs w:val="20"/>
                <w:vertAlign w:val="superscript"/>
                <w:lang w:eastAsia="uk-UA"/>
              </w:rPr>
              <w:t>(Власне ім’я та ПРІЗВИЩЕ)</w:t>
            </w:r>
          </w:p>
          <w:p w14:paraId="75D5A815" w14:textId="77777777" w:rsidR="005139CD" w:rsidRPr="002B34AE" w:rsidRDefault="005139CD" w:rsidP="003E191E">
            <w:pPr>
              <w:spacing w:after="0" w:line="240" w:lineRule="auto"/>
              <w:rPr>
                <w:rFonts w:ascii="Times New Roman" w:eastAsia="Calibri" w:hAnsi="Times New Roman" w:cs="Times New Roman"/>
                <w:sz w:val="20"/>
                <w:szCs w:val="20"/>
                <w:lang w:eastAsia="uk-UA"/>
              </w:rPr>
            </w:pPr>
            <w:r w:rsidRPr="002B34AE">
              <w:rPr>
                <w:rFonts w:ascii="Times New Roman" w:eastAsia="Calibri" w:hAnsi="Times New Roman" w:cs="Times New Roman"/>
                <w:sz w:val="20"/>
                <w:szCs w:val="20"/>
                <w:lang w:eastAsia="uk-UA"/>
              </w:rPr>
              <w:t>Керівник структурного підрозділу Управління грантового забезпечення _______________________________</w:t>
            </w:r>
          </w:p>
          <w:p w14:paraId="209E1269" w14:textId="77777777" w:rsidR="005139CD" w:rsidRPr="002B34AE" w:rsidRDefault="005139CD" w:rsidP="003E191E">
            <w:pPr>
              <w:spacing w:after="0" w:line="240" w:lineRule="auto"/>
              <w:jc w:val="both"/>
              <w:rPr>
                <w:rFonts w:ascii="Times New Roman" w:eastAsia="Calibri" w:hAnsi="Times New Roman" w:cs="Times New Roman"/>
                <w:sz w:val="20"/>
                <w:szCs w:val="20"/>
                <w:vertAlign w:val="superscript"/>
                <w:lang w:eastAsia="uk-UA"/>
              </w:rPr>
            </w:pPr>
            <w:r w:rsidRPr="002B34AE">
              <w:rPr>
                <w:rFonts w:ascii="Times New Roman" w:eastAsia="Calibri" w:hAnsi="Times New Roman" w:cs="Times New Roman"/>
                <w:sz w:val="20"/>
                <w:szCs w:val="20"/>
                <w:vertAlign w:val="superscript"/>
                <w:lang w:eastAsia="uk-UA"/>
              </w:rPr>
              <w:t>(підпис)</w:t>
            </w:r>
          </w:p>
          <w:p w14:paraId="6B350575" w14:textId="77777777" w:rsidR="005139CD" w:rsidRPr="002B34AE" w:rsidRDefault="005139CD" w:rsidP="003E191E">
            <w:pPr>
              <w:spacing w:after="0" w:line="240" w:lineRule="auto"/>
              <w:jc w:val="both"/>
              <w:rPr>
                <w:rFonts w:ascii="Times New Roman" w:eastAsia="Calibri" w:hAnsi="Times New Roman" w:cs="Times New Roman"/>
                <w:sz w:val="20"/>
                <w:szCs w:val="20"/>
                <w:lang w:eastAsia="uk-UA"/>
              </w:rPr>
            </w:pPr>
            <w:r w:rsidRPr="002B34AE">
              <w:rPr>
                <w:rFonts w:ascii="Times New Roman" w:eastAsia="Calibri" w:hAnsi="Times New Roman" w:cs="Times New Roman"/>
                <w:sz w:val="20"/>
                <w:szCs w:val="20"/>
                <w:lang w:eastAsia="uk-UA"/>
              </w:rPr>
              <w:t>_______________________________</w:t>
            </w:r>
          </w:p>
          <w:p w14:paraId="73017D09" w14:textId="74B8E1E5" w:rsidR="005555CB" w:rsidRPr="002B34AE" w:rsidRDefault="005139CD" w:rsidP="003E191E">
            <w:pPr>
              <w:spacing w:after="0" w:line="240" w:lineRule="auto"/>
              <w:jc w:val="both"/>
              <w:rPr>
                <w:rFonts w:ascii="Times New Roman" w:eastAsia="Calibri" w:hAnsi="Times New Roman" w:cs="Times New Roman"/>
                <w:sz w:val="20"/>
                <w:szCs w:val="20"/>
                <w:vertAlign w:val="superscript"/>
                <w:lang w:eastAsia="uk-UA"/>
              </w:rPr>
            </w:pPr>
            <w:r w:rsidRPr="002B34AE">
              <w:rPr>
                <w:rFonts w:ascii="Times New Roman" w:eastAsia="Calibri" w:hAnsi="Times New Roman" w:cs="Times New Roman"/>
                <w:sz w:val="20"/>
                <w:szCs w:val="20"/>
                <w:vertAlign w:val="superscript"/>
                <w:lang w:eastAsia="uk-UA"/>
              </w:rPr>
              <w:t>(Власне ім’я та ПРІЗВИЩЕ)</w:t>
            </w:r>
          </w:p>
          <w:p w14:paraId="126775C3" w14:textId="347F17E3" w:rsidR="00F402A2" w:rsidRPr="002B34AE" w:rsidRDefault="00F402A2" w:rsidP="003E191E">
            <w:pPr>
              <w:spacing w:after="0" w:line="240" w:lineRule="auto"/>
              <w:rPr>
                <w:rFonts w:ascii="Times New Roman" w:eastAsia="Times New Roman" w:hAnsi="Times New Roman" w:cs="Times New Roman"/>
                <w:sz w:val="20"/>
                <w:szCs w:val="20"/>
              </w:rPr>
            </w:pPr>
            <w:r w:rsidRPr="002B34AE">
              <w:rPr>
                <w:rFonts w:ascii="Times New Roman" w:eastAsia="Times New Roman" w:hAnsi="Times New Roman" w:cs="Times New Roman"/>
                <w:sz w:val="20"/>
                <w:szCs w:val="20"/>
              </w:rPr>
              <w:t>Відповідальний працівник Управління грантового забезпечення</w:t>
            </w:r>
            <w:r w:rsidR="003E191E">
              <w:rPr>
                <w:rFonts w:ascii="Times New Roman" w:eastAsia="Times New Roman" w:hAnsi="Times New Roman" w:cs="Times New Roman"/>
                <w:sz w:val="20"/>
                <w:szCs w:val="20"/>
              </w:rPr>
              <w:t xml:space="preserve"> </w:t>
            </w:r>
          </w:p>
          <w:p w14:paraId="261D7928" w14:textId="327A6B52" w:rsidR="00F402A2" w:rsidRPr="002B34AE" w:rsidRDefault="00F402A2" w:rsidP="003E191E">
            <w:pPr>
              <w:spacing w:after="0" w:line="240" w:lineRule="auto"/>
              <w:jc w:val="both"/>
              <w:rPr>
                <w:rFonts w:ascii="Times New Roman" w:eastAsia="Times New Roman" w:hAnsi="Times New Roman" w:cs="Times New Roman"/>
                <w:sz w:val="20"/>
                <w:szCs w:val="20"/>
              </w:rPr>
            </w:pPr>
            <w:r w:rsidRPr="002B34AE">
              <w:rPr>
                <w:rFonts w:ascii="Times New Roman" w:eastAsia="Times New Roman" w:hAnsi="Times New Roman" w:cs="Times New Roman"/>
                <w:sz w:val="20"/>
                <w:szCs w:val="20"/>
              </w:rPr>
              <w:t>________________________________</w:t>
            </w:r>
          </w:p>
          <w:p w14:paraId="53BDB9AA" w14:textId="77777777" w:rsidR="00F402A2" w:rsidRPr="002B34AE" w:rsidRDefault="00F402A2" w:rsidP="003E191E">
            <w:pPr>
              <w:spacing w:after="0" w:line="240" w:lineRule="auto"/>
              <w:rPr>
                <w:rFonts w:ascii="Times New Roman" w:eastAsia="Times New Roman" w:hAnsi="Times New Roman" w:cs="Times New Roman"/>
                <w:sz w:val="20"/>
                <w:szCs w:val="20"/>
                <w:vertAlign w:val="superscript"/>
              </w:rPr>
            </w:pPr>
            <w:r w:rsidRPr="002B34AE">
              <w:rPr>
                <w:rFonts w:ascii="Times New Roman" w:eastAsia="Times New Roman" w:hAnsi="Times New Roman" w:cs="Times New Roman"/>
                <w:sz w:val="20"/>
                <w:szCs w:val="20"/>
                <w:vertAlign w:val="superscript"/>
              </w:rPr>
              <w:t>(підпис)</w:t>
            </w:r>
          </w:p>
          <w:p w14:paraId="30888933" w14:textId="21A887AD" w:rsidR="00F402A2" w:rsidRPr="002B34AE" w:rsidRDefault="00F402A2" w:rsidP="003E191E">
            <w:pPr>
              <w:spacing w:after="0" w:line="240" w:lineRule="auto"/>
              <w:jc w:val="both"/>
              <w:rPr>
                <w:rFonts w:ascii="Times New Roman" w:eastAsia="Times New Roman" w:hAnsi="Times New Roman" w:cs="Times New Roman"/>
                <w:sz w:val="20"/>
                <w:szCs w:val="20"/>
              </w:rPr>
            </w:pPr>
            <w:r w:rsidRPr="002B34AE">
              <w:rPr>
                <w:rFonts w:ascii="Times New Roman" w:eastAsia="Times New Roman" w:hAnsi="Times New Roman" w:cs="Times New Roman"/>
                <w:sz w:val="20"/>
                <w:szCs w:val="20"/>
              </w:rPr>
              <w:t>________________________________</w:t>
            </w:r>
          </w:p>
          <w:p w14:paraId="01042639" w14:textId="77777777" w:rsidR="00F402A2" w:rsidRPr="002B34AE" w:rsidRDefault="00F402A2" w:rsidP="003E191E">
            <w:pPr>
              <w:spacing w:after="0" w:line="240" w:lineRule="auto"/>
              <w:jc w:val="both"/>
              <w:rPr>
                <w:rFonts w:ascii="Times New Roman" w:eastAsia="Calibri" w:hAnsi="Times New Roman" w:cs="Times New Roman"/>
                <w:sz w:val="20"/>
                <w:szCs w:val="20"/>
                <w:vertAlign w:val="superscript"/>
                <w:lang w:eastAsia="uk-UA"/>
              </w:rPr>
            </w:pPr>
            <w:r w:rsidRPr="002B34AE">
              <w:rPr>
                <w:rFonts w:ascii="Times New Roman" w:eastAsia="Times New Roman" w:hAnsi="Times New Roman" w:cs="Times New Roman"/>
                <w:sz w:val="20"/>
                <w:szCs w:val="20"/>
                <w:vertAlign w:val="superscript"/>
              </w:rPr>
              <w:t>(Власне ім’я та ПРІЗВИЩЕ)</w:t>
            </w:r>
          </w:p>
        </w:tc>
      </w:tr>
    </w:tbl>
    <w:p w14:paraId="7AB06350" w14:textId="5BDEE4FA" w:rsidR="00413C75" w:rsidRDefault="00413C75" w:rsidP="008574B6">
      <w:pPr>
        <w:spacing w:after="0" w:line="240" w:lineRule="auto"/>
        <w:jc w:val="both"/>
        <w:rPr>
          <w:rFonts w:ascii="Times New Roman" w:hAnsi="Times New Roman" w:cs="Times New Roman"/>
          <w:color w:val="000000" w:themeColor="text1"/>
          <w:sz w:val="24"/>
          <w:szCs w:val="24"/>
        </w:rPr>
      </w:pPr>
    </w:p>
    <w:p w14:paraId="110340D6" w14:textId="77777777" w:rsidR="00413C75" w:rsidRPr="00804E86" w:rsidRDefault="00413C75" w:rsidP="008574B6">
      <w:pPr>
        <w:spacing w:after="0" w:line="240" w:lineRule="auto"/>
        <w:jc w:val="both"/>
        <w:rPr>
          <w:rFonts w:ascii="Times New Roman" w:hAnsi="Times New Roman" w:cs="Times New Roman"/>
          <w:color w:val="000000" w:themeColor="text1"/>
          <w:sz w:val="24"/>
          <w:szCs w:val="24"/>
        </w:rPr>
      </w:pPr>
    </w:p>
    <w:p w14:paraId="40745D75" w14:textId="77777777" w:rsidR="001829BD" w:rsidRDefault="001829BD" w:rsidP="005935D6">
      <w:pPr>
        <w:shd w:val="clear" w:color="auto" w:fill="FFFFFF"/>
        <w:spacing w:after="0" w:line="240" w:lineRule="auto"/>
        <w:jc w:val="center"/>
        <w:rPr>
          <w:rFonts w:ascii="Times New Roman" w:hAnsi="Times New Roman" w:cs="Times New Roman"/>
          <w:b/>
          <w:sz w:val="28"/>
          <w:szCs w:val="28"/>
        </w:rPr>
      </w:pPr>
    </w:p>
    <w:p w14:paraId="5D3D1195" w14:textId="77777777" w:rsidR="001829BD" w:rsidRDefault="001829BD" w:rsidP="005935D6">
      <w:pPr>
        <w:shd w:val="clear" w:color="auto" w:fill="FFFFFF"/>
        <w:spacing w:after="0" w:line="240" w:lineRule="auto"/>
        <w:jc w:val="center"/>
        <w:rPr>
          <w:rFonts w:ascii="Times New Roman" w:hAnsi="Times New Roman" w:cs="Times New Roman"/>
          <w:b/>
          <w:sz w:val="28"/>
          <w:szCs w:val="28"/>
        </w:rPr>
      </w:pPr>
    </w:p>
    <w:p w14:paraId="6F71F522" w14:textId="4B322187" w:rsidR="00EE5C6D" w:rsidRPr="005935D6" w:rsidRDefault="00EE5C6D" w:rsidP="005935D6">
      <w:pPr>
        <w:shd w:val="clear" w:color="auto" w:fill="FFFFFF"/>
        <w:spacing w:after="0" w:line="240" w:lineRule="auto"/>
        <w:jc w:val="center"/>
        <w:rPr>
          <w:rFonts w:ascii="Times New Roman" w:hAnsi="Times New Roman" w:cs="Times New Roman"/>
          <w:b/>
          <w:sz w:val="28"/>
          <w:szCs w:val="28"/>
        </w:rPr>
      </w:pPr>
      <w:r w:rsidRPr="005935D6">
        <w:rPr>
          <w:rFonts w:ascii="Times New Roman" w:hAnsi="Times New Roman" w:cs="Times New Roman"/>
          <w:b/>
          <w:sz w:val="28"/>
          <w:szCs w:val="28"/>
        </w:rPr>
        <w:lastRenderedPageBreak/>
        <w:t>Завдання</w:t>
      </w:r>
    </w:p>
    <w:p w14:paraId="0D5471B3" w14:textId="297FC9C2" w:rsidR="00EE5C6D" w:rsidRPr="001829BD" w:rsidRDefault="00EE5C6D" w:rsidP="00EF15F4">
      <w:pPr>
        <w:spacing w:after="0" w:line="240" w:lineRule="auto"/>
        <w:jc w:val="center"/>
        <w:rPr>
          <w:rFonts w:ascii="Times New Roman" w:hAnsi="Times New Roman" w:cs="Times New Roman"/>
          <w:b/>
          <w:sz w:val="28"/>
          <w:szCs w:val="28"/>
        </w:rPr>
      </w:pPr>
      <w:r w:rsidRPr="005935D6">
        <w:rPr>
          <w:rFonts w:ascii="Times New Roman" w:hAnsi="Times New Roman" w:cs="Times New Roman"/>
          <w:b/>
          <w:sz w:val="28"/>
          <w:szCs w:val="28"/>
        </w:rPr>
        <w:t xml:space="preserve">на проведення наукової і науково-технічної експертизи </w:t>
      </w:r>
      <w:proofErr w:type="spellStart"/>
      <w:r w:rsidRPr="005935D6">
        <w:rPr>
          <w:rFonts w:ascii="Times New Roman" w:hAnsi="Times New Roman" w:cs="Times New Roman"/>
          <w:b/>
          <w:sz w:val="28"/>
          <w:szCs w:val="28"/>
        </w:rPr>
        <w:t>проєктів</w:t>
      </w:r>
      <w:proofErr w:type="spellEnd"/>
      <w:r w:rsidRPr="005935D6">
        <w:rPr>
          <w:rFonts w:ascii="Times New Roman" w:hAnsi="Times New Roman" w:cs="Times New Roman"/>
          <w:b/>
          <w:sz w:val="28"/>
          <w:szCs w:val="28"/>
        </w:rPr>
        <w:t xml:space="preserve">  з виконання наукових досліджень і розробок за конкурсом </w:t>
      </w:r>
      <w:bookmarkStart w:id="1" w:name="_Hlk82094535"/>
      <w:r w:rsidRPr="001829BD">
        <w:rPr>
          <w:rFonts w:ascii="Times New Roman" w:hAnsi="Times New Roman" w:cs="Times New Roman"/>
          <w:b/>
          <w:sz w:val="28"/>
          <w:szCs w:val="28"/>
        </w:rPr>
        <w:t>«</w:t>
      </w:r>
      <w:r w:rsidR="001829BD" w:rsidRPr="001829BD">
        <w:rPr>
          <w:rFonts w:ascii="Times New Roman" w:hAnsi="Times New Roman" w:cs="Times New Roman"/>
          <w:b/>
          <w:sz w:val="28"/>
          <w:szCs w:val="28"/>
        </w:rPr>
        <w:t>Передові дослідження в галузі математичних, природничих і технічних наук</w:t>
      </w:r>
      <w:r w:rsidRPr="001829BD">
        <w:rPr>
          <w:rFonts w:ascii="Times New Roman" w:hAnsi="Times New Roman" w:cs="Times New Roman"/>
          <w:b/>
          <w:color w:val="000000" w:themeColor="text1"/>
          <w:sz w:val="28"/>
          <w:szCs w:val="28"/>
        </w:rPr>
        <w:t>»</w:t>
      </w:r>
      <w:bookmarkEnd w:id="1"/>
    </w:p>
    <w:p w14:paraId="7B9A9214" w14:textId="77777777" w:rsidR="00EE5C6D" w:rsidRPr="005935D6" w:rsidRDefault="00EE5C6D" w:rsidP="005935D6">
      <w:pPr>
        <w:spacing w:after="0" w:line="240" w:lineRule="auto"/>
        <w:jc w:val="both"/>
        <w:rPr>
          <w:rFonts w:ascii="Times New Roman" w:hAnsi="Times New Roman" w:cs="Times New Roman"/>
          <w:b/>
          <w:sz w:val="28"/>
          <w:szCs w:val="28"/>
        </w:rPr>
      </w:pPr>
    </w:p>
    <w:p w14:paraId="16109C4E" w14:textId="77777777" w:rsidR="00E903E8" w:rsidRDefault="00E903E8" w:rsidP="00E903E8">
      <w:pPr>
        <w:tabs>
          <w:tab w:val="left" w:pos="567"/>
        </w:tabs>
        <w:spacing w:after="0"/>
        <w:ind w:left="284" w:hanging="284"/>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 Підстава для проведення наукової і науково-технічної експертизи </w:t>
      </w:r>
      <w:proofErr w:type="spellStart"/>
      <w:r>
        <w:rPr>
          <w:rFonts w:ascii="Times New Roman" w:hAnsi="Times New Roman" w:cs="Times New Roman"/>
          <w:b/>
          <w:bCs/>
          <w:color w:val="000000" w:themeColor="text1"/>
          <w:sz w:val="28"/>
          <w:szCs w:val="28"/>
        </w:rPr>
        <w:t>проєкту</w:t>
      </w:r>
      <w:proofErr w:type="spellEnd"/>
      <w:r>
        <w:rPr>
          <w:rFonts w:ascii="Times New Roman" w:hAnsi="Times New Roman" w:cs="Times New Roman"/>
          <w:b/>
          <w:bCs/>
          <w:color w:val="000000" w:themeColor="text1"/>
          <w:sz w:val="28"/>
          <w:szCs w:val="28"/>
        </w:rPr>
        <w:t>/</w:t>
      </w:r>
      <w:proofErr w:type="spellStart"/>
      <w:r>
        <w:rPr>
          <w:rFonts w:ascii="Times New Roman" w:hAnsi="Times New Roman" w:cs="Times New Roman"/>
          <w:b/>
          <w:bCs/>
          <w:color w:val="000000" w:themeColor="text1"/>
          <w:sz w:val="28"/>
          <w:szCs w:val="28"/>
        </w:rPr>
        <w:t>ів</w:t>
      </w:r>
      <w:proofErr w:type="spellEnd"/>
      <w:r>
        <w:rPr>
          <w:rFonts w:ascii="Times New Roman" w:hAnsi="Times New Roman" w:cs="Times New Roman"/>
          <w:b/>
          <w:bCs/>
          <w:color w:val="000000" w:themeColor="text1"/>
          <w:sz w:val="28"/>
          <w:szCs w:val="28"/>
        </w:rPr>
        <w:t>:</w:t>
      </w:r>
    </w:p>
    <w:p w14:paraId="164922EC" w14:textId="653DE69D" w:rsidR="00E903E8" w:rsidRDefault="00E903E8" w:rsidP="00E903E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 наукової ради НФДУ про</w:t>
      </w:r>
      <w:r w:rsidR="00AF7A6E">
        <w:rPr>
          <w:rFonts w:ascii="Times New Roman" w:hAnsi="Times New Roman" w:cs="Times New Roman"/>
          <w:color w:val="000000" w:themeColor="text1"/>
          <w:sz w:val="28"/>
          <w:szCs w:val="28"/>
        </w:rPr>
        <w:t xml:space="preserve"> проведення конкурсу</w:t>
      </w:r>
      <w:r>
        <w:rPr>
          <w:rFonts w:ascii="Times New Roman" w:hAnsi="Times New Roman" w:cs="Times New Roman"/>
          <w:color w:val="000000" w:themeColor="text1"/>
          <w:sz w:val="28"/>
          <w:szCs w:val="28"/>
        </w:rPr>
        <w:t xml:space="preserve"> </w:t>
      </w:r>
      <w:r w:rsidR="00AF7A6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оголошення конкурсу</w:t>
      </w:r>
      <w:r w:rsidR="00AF7A6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протокол від «28» вересня  2021 </w:t>
      </w:r>
      <w:r>
        <w:rPr>
          <w:rFonts w:ascii="Times New Roman" w:hAnsi="Times New Roman" w:cs="Times New Roman"/>
          <w:sz w:val="28"/>
          <w:szCs w:val="28"/>
        </w:rPr>
        <w:t>року</w:t>
      </w:r>
      <w:r>
        <w:rPr>
          <w:rFonts w:ascii="Times New Roman" w:hAnsi="Times New Roman" w:cs="Times New Roman"/>
          <w:color w:val="000000" w:themeColor="text1"/>
          <w:sz w:val="28"/>
          <w:szCs w:val="28"/>
        </w:rPr>
        <w:t xml:space="preserve"> № 42; р</w:t>
      </w:r>
      <w:r>
        <w:rPr>
          <w:rFonts w:ascii="Times New Roman" w:eastAsia="Times New Roman" w:hAnsi="Times New Roman" w:cs="Times New Roman"/>
          <w:color w:val="000000"/>
          <w:sz w:val="28"/>
          <w:szCs w:val="28"/>
        </w:rPr>
        <w:t>ішення наукової ради секції природничих, технічних наук і математики про обрання осіб до</w:t>
      </w:r>
      <w:r>
        <w:rPr>
          <w:rFonts w:ascii="Times New Roman" w:hAnsi="Times New Roman" w:cs="Times New Roman"/>
          <w:color w:val="000000" w:themeColor="text1"/>
          <w:sz w:val="28"/>
          <w:szCs w:val="28"/>
        </w:rPr>
        <w:t xml:space="preserve"> складу Комісії конкурсу, протокол від «7» жовтня 2021 </w:t>
      </w:r>
      <w:r>
        <w:rPr>
          <w:rFonts w:ascii="Times New Roman" w:hAnsi="Times New Roman" w:cs="Times New Roman"/>
          <w:sz w:val="28"/>
          <w:szCs w:val="28"/>
        </w:rPr>
        <w:t>року</w:t>
      </w:r>
      <w:r>
        <w:rPr>
          <w:rFonts w:ascii="Times New Roman" w:hAnsi="Times New Roman" w:cs="Times New Roman"/>
          <w:color w:val="000000" w:themeColor="text1"/>
          <w:sz w:val="28"/>
          <w:szCs w:val="28"/>
        </w:rPr>
        <w:t xml:space="preserve"> № 8; </w:t>
      </w:r>
      <w:bookmarkStart w:id="2" w:name="_Hlk81388115"/>
      <w:r>
        <w:rPr>
          <w:rFonts w:ascii="Times New Roman" w:hAnsi="Times New Roman" w:cs="Times New Roman"/>
          <w:color w:val="000000" w:themeColor="text1"/>
          <w:sz w:val="28"/>
          <w:szCs w:val="28"/>
        </w:rPr>
        <w:t>р</w:t>
      </w:r>
      <w:r>
        <w:rPr>
          <w:rFonts w:ascii="Times New Roman" w:eastAsia="Times New Roman" w:hAnsi="Times New Roman" w:cs="Times New Roman"/>
          <w:color w:val="000000"/>
          <w:sz w:val="28"/>
          <w:szCs w:val="28"/>
        </w:rPr>
        <w:t>ішення наукової ради секції біології, медицини і аграрних наук про обрання осіб до складу</w:t>
      </w:r>
      <w:r>
        <w:rPr>
          <w:rFonts w:ascii="Times New Roman" w:hAnsi="Times New Roman" w:cs="Times New Roman"/>
          <w:color w:val="000000" w:themeColor="text1"/>
          <w:sz w:val="28"/>
          <w:szCs w:val="28"/>
        </w:rPr>
        <w:t xml:space="preserve"> Комісії конкурсу, протокол від «8» жовтня 2021 </w:t>
      </w:r>
      <w:r>
        <w:rPr>
          <w:rFonts w:ascii="Times New Roman" w:hAnsi="Times New Roman" w:cs="Times New Roman"/>
          <w:sz w:val="28"/>
          <w:szCs w:val="28"/>
        </w:rPr>
        <w:t>року</w:t>
      </w:r>
      <w:r>
        <w:rPr>
          <w:rFonts w:ascii="Times New Roman" w:hAnsi="Times New Roman" w:cs="Times New Roman"/>
          <w:color w:val="000000" w:themeColor="text1"/>
          <w:sz w:val="28"/>
          <w:szCs w:val="28"/>
        </w:rPr>
        <w:t xml:space="preserve"> № 7; р</w:t>
      </w:r>
      <w:r>
        <w:rPr>
          <w:rFonts w:ascii="Times New Roman" w:eastAsia="Times New Roman" w:hAnsi="Times New Roman" w:cs="Times New Roman"/>
          <w:color w:val="000000"/>
          <w:sz w:val="28"/>
          <w:szCs w:val="28"/>
        </w:rPr>
        <w:t xml:space="preserve">ішення наукової ради секції природничих, технічних наук і математики про внесення змін до складу Комісії конкурсу, протокол від </w:t>
      </w:r>
      <w:r>
        <w:rPr>
          <w:rFonts w:ascii="Times New Roman" w:hAnsi="Times New Roman" w:cs="Times New Roman"/>
          <w:color w:val="000000" w:themeColor="text1"/>
          <w:sz w:val="28"/>
          <w:szCs w:val="28"/>
        </w:rPr>
        <w:t xml:space="preserve">«09» грудня  2021 </w:t>
      </w:r>
      <w:r>
        <w:rPr>
          <w:rFonts w:ascii="Times New Roman" w:hAnsi="Times New Roman" w:cs="Times New Roman"/>
          <w:sz w:val="28"/>
          <w:szCs w:val="28"/>
        </w:rPr>
        <w:t>року</w:t>
      </w:r>
      <w:r>
        <w:rPr>
          <w:rFonts w:ascii="Times New Roman" w:hAnsi="Times New Roman" w:cs="Times New Roman"/>
          <w:color w:val="000000" w:themeColor="text1"/>
          <w:sz w:val="28"/>
          <w:szCs w:val="28"/>
        </w:rPr>
        <w:t xml:space="preserve"> № 10</w:t>
      </w:r>
      <w:r>
        <w:rPr>
          <w:rFonts w:ascii="Times New Roman" w:eastAsia="Times New Roman" w:hAnsi="Times New Roman" w:cs="Times New Roman"/>
          <w:color w:val="000000"/>
          <w:sz w:val="28"/>
          <w:szCs w:val="28"/>
        </w:rPr>
        <w:t>;</w:t>
      </w:r>
      <w:bookmarkEnd w:id="2"/>
      <w:r>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рішення Комісії конкурсу про направлення </w:t>
      </w:r>
      <w:proofErr w:type="spellStart"/>
      <w:r>
        <w:rPr>
          <w:rFonts w:ascii="Times New Roman" w:hAnsi="Times New Roman" w:cs="Times New Roman"/>
          <w:color w:val="000000" w:themeColor="text1"/>
          <w:sz w:val="28"/>
          <w:szCs w:val="28"/>
        </w:rPr>
        <w:t>проєкту</w:t>
      </w:r>
      <w:proofErr w:type="spellEnd"/>
      <w:r>
        <w:rPr>
          <w:rFonts w:ascii="Times New Roman" w:hAnsi="Times New Roman" w:cs="Times New Roman"/>
          <w:color w:val="000000" w:themeColor="text1"/>
          <w:sz w:val="28"/>
          <w:szCs w:val="28"/>
        </w:rPr>
        <w:t xml:space="preserve"> на експертизу експертам, протокол від «05» січня 2022 </w:t>
      </w:r>
      <w:r>
        <w:rPr>
          <w:rFonts w:ascii="Times New Roman" w:hAnsi="Times New Roman" w:cs="Times New Roman"/>
          <w:sz w:val="28"/>
          <w:szCs w:val="28"/>
        </w:rPr>
        <w:t>року</w:t>
      </w:r>
      <w:r>
        <w:rPr>
          <w:rFonts w:ascii="Times New Roman" w:hAnsi="Times New Roman" w:cs="Times New Roman"/>
          <w:color w:val="000000" w:themeColor="text1"/>
          <w:sz w:val="28"/>
          <w:szCs w:val="28"/>
        </w:rPr>
        <w:t xml:space="preserve"> № 10.</w:t>
      </w:r>
    </w:p>
    <w:p w14:paraId="4A9CC11B" w14:textId="0ECD6F42" w:rsidR="00EE5C6D" w:rsidRDefault="00E903E8" w:rsidP="00E903E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Інші </w:t>
      </w:r>
      <w:r>
        <w:rPr>
          <w:rFonts w:ascii="Times New Roman" w:hAnsi="Times New Roman" w:cs="Times New Roman"/>
          <w:color w:val="000000" w:themeColor="text1"/>
          <w:sz w:val="28"/>
          <w:szCs w:val="28"/>
        </w:rPr>
        <w:tab/>
        <w:t xml:space="preserve">рішення: </w:t>
      </w:r>
      <w:r w:rsidR="009D1660">
        <w:rPr>
          <w:rFonts w:ascii="Times New Roman" w:hAnsi="Times New Roman" w:cs="Times New Roman"/>
          <w:color w:val="000000" w:themeColor="text1"/>
          <w:sz w:val="28"/>
          <w:szCs w:val="28"/>
        </w:rPr>
        <w:t>_____________________________________________________________</w:t>
      </w:r>
      <w:r w:rsidR="00D83BF4">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w:t>
      </w:r>
      <w:r w:rsidR="0000191D">
        <w:rPr>
          <w:rFonts w:ascii="Times New Roman" w:hAnsi="Times New Roman" w:cs="Times New Roman"/>
          <w:color w:val="000000" w:themeColor="text1"/>
          <w:sz w:val="28"/>
          <w:szCs w:val="28"/>
        </w:rPr>
        <w:t>.</w:t>
      </w:r>
    </w:p>
    <w:p w14:paraId="54C36683" w14:textId="77777777" w:rsidR="009D1660" w:rsidRPr="005935D6" w:rsidRDefault="009D1660" w:rsidP="008574B6">
      <w:pPr>
        <w:spacing w:after="0"/>
        <w:jc w:val="both"/>
        <w:rPr>
          <w:rFonts w:ascii="Times New Roman" w:hAnsi="Times New Roman" w:cs="Times New Roman"/>
          <w:color w:val="000000" w:themeColor="text1"/>
          <w:sz w:val="28"/>
          <w:szCs w:val="28"/>
        </w:rPr>
      </w:pPr>
    </w:p>
    <w:p w14:paraId="7AA91693" w14:textId="77777777" w:rsidR="00EE5C6D" w:rsidRPr="005935D6" w:rsidRDefault="00EE5C6D"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 xml:space="preserve">2. Об’єкт наукової і науково-технічної експертизи: </w:t>
      </w:r>
    </w:p>
    <w:p w14:paraId="43D40993" w14:textId="77777777" w:rsidR="00EE5C6D" w:rsidRPr="005935D6" w:rsidRDefault="00EE5C6D" w:rsidP="008574B6">
      <w:pPr>
        <w:spacing w:after="0"/>
        <w:jc w:val="both"/>
        <w:rPr>
          <w:rFonts w:ascii="Times New Roman" w:hAnsi="Times New Roman" w:cs="Times New Roman"/>
          <w:color w:val="000000" w:themeColor="text1"/>
          <w:sz w:val="28"/>
          <w:szCs w:val="28"/>
        </w:rPr>
      </w:pPr>
      <w:proofErr w:type="spellStart"/>
      <w:r w:rsidRPr="005935D6">
        <w:rPr>
          <w:rFonts w:ascii="Times New Roman" w:hAnsi="Times New Roman" w:cs="Times New Roman"/>
          <w:color w:val="000000" w:themeColor="text1"/>
          <w:sz w:val="28"/>
          <w:szCs w:val="28"/>
        </w:rPr>
        <w:t>проєкт</w:t>
      </w:r>
      <w:proofErr w:type="spellEnd"/>
      <w:r w:rsidRPr="005935D6">
        <w:rPr>
          <w:rFonts w:ascii="Times New Roman" w:hAnsi="Times New Roman" w:cs="Times New Roman"/>
          <w:color w:val="000000" w:themeColor="text1"/>
          <w:sz w:val="28"/>
          <w:szCs w:val="28"/>
        </w:rPr>
        <w:t xml:space="preserve"> з виконання наукових досліджень і розробок (далі – </w:t>
      </w:r>
      <w:proofErr w:type="spellStart"/>
      <w:r w:rsidRPr="005935D6">
        <w:rPr>
          <w:rFonts w:ascii="Times New Roman" w:hAnsi="Times New Roman" w:cs="Times New Roman"/>
          <w:color w:val="000000" w:themeColor="text1"/>
          <w:sz w:val="28"/>
          <w:szCs w:val="28"/>
        </w:rPr>
        <w:t>проєкт</w:t>
      </w:r>
      <w:proofErr w:type="spellEnd"/>
      <w:r w:rsidRPr="005935D6">
        <w:rPr>
          <w:rFonts w:ascii="Times New Roman" w:hAnsi="Times New Roman" w:cs="Times New Roman"/>
          <w:color w:val="000000" w:themeColor="text1"/>
          <w:sz w:val="28"/>
          <w:szCs w:val="28"/>
        </w:rPr>
        <w:t>), детальний опис якого міститься у заявці на одержання грантової підтримки, поданій для участі у конкурсі НФДУ (далі – Заявка).</w:t>
      </w:r>
    </w:p>
    <w:p w14:paraId="38803620" w14:textId="77777777" w:rsidR="00EE5C6D" w:rsidRPr="005935D6" w:rsidRDefault="00EE5C6D" w:rsidP="008574B6">
      <w:pPr>
        <w:spacing w:after="0"/>
        <w:jc w:val="both"/>
        <w:rPr>
          <w:rFonts w:ascii="Times New Roman" w:hAnsi="Times New Roman" w:cs="Times New Roman"/>
          <w:color w:val="000000" w:themeColor="text1"/>
          <w:sz w:val="28"/>
          <w:szCs w:val="28"/>
        </w:rPr>
      </w:pPr>
    </w:p>
    <w:p w14:paraId="29A94EC8" w14:textId="77777777" w:rsidR="00EE5C6D" w:rsidRPr="005935D6" w:rsidRDefault="00EE5C6D"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 xml:space="preserve">3. Мета наукової і науково-технічної експертизи </w:t>
      </w:r>
      <w:proofErr w:type="spellStart"/>
      <w:r w:rsidRPr="005935D6">
        <w:rPr>
          <w:rFonts w:ascii="Times New Roman" w:hAnsi="Times New Roman" w:cs="Times New Roman"/>
          <w:b/>
          <w:bCs/>
          <w:color w:val="000000" w:themeColor="text1"/>
          <w:sz w:val="28"/>
          <w:szCs w:val="28"/>
        </w:rPr>
        <w:t>проєкту</w:t>
      </w:r>
      <w:proofErr w:type="spellEnd"/>
      <w:r w:rsidRPr="005935D6">
        <w:rPr>
          <w:rFonts w:ascii="Times New Roman" w:hAnsi="Times New Roman" w:cs="Times New Roman"/>
          <w:b/>
          <w:bCs/>
          <w:color w:val="000000" w:themeColor="text1"/>
          <w:sz w:val="28"/>
          <w:szCs w:val="28"/>
        </w:rPr>
        <w:t>:</w:t>
      </w:r>
    </w:p>
    <w:p w14:paraId="5F400A5F" w14:textId="77777777" w:rsidR="00EE5C6D" w:rsidRPr="005935D6" w:rsidRDefault="00EE5C6D" w:rsidP="008574B6">
      <w:pPr>
        <w:spacing w:after="0"/>
        <w:jc w:val="both"/>
        <w:rPr>
          <w:rFonts w:ascii="Times New Roman" w:hAnsi="Times New Roman" w:cs="Times New Roman"/>
          <w:color w:val="000000" w:themeColor="text1"/>
          <w:sz w:val="28"/>
          <w:szCs w:val="28"/>
        </w:rPr>
      </w:pPr>
      <w:r w:rsidRPr="005935D6">
        <w:rPr>
          <w:rFonts w:ascii="Times New Roman" w:hAnsi="Times New Roman" w:cs="Times New Roman"/>
          <w:color w:val="000000" w:themeColor="text1"/>
          <w:sz w:val="28"/>
          <w:szCs w:val="28"/>
        </w:rPr>
        <w:t xml:space="preserve">підготовка експертом обґрунтованого висновку щодо якості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 xml:space="preserve"> та спроможності учасника конкурсу виконати його на належному рівні, за формою та критеріями, затвердженими науковою радою НФДУ (далі – експертний висновок/висновок експерта).</w:t>
      </w:r>
    </w:p>
    <w:p w14:paraId="36DAD5CC" w14:textId="77777777" w:rsidR="00EE5C6D" w:rsidRPr="005935D6" w:rsidRDefault="00EE5C6D" w:rsidP="008574B6">
      <w:pPr>
        <w:spacing w:after="0"/>
        <w:jc w:val="both"/>
        <w:rPr>
          <w:rFonts w:ascii="Times New Roman" w:hAnsi="Times New Roman" w:cs="Times New Roman"/>
          <w:color w:val="000000" w:themeColor="text1"/>
          <w:sz w:val="28"/>
          <w:szCs w:val="28"/>
        </w:rPr>
      </w:pPr>
    </w:p>
    <w:p w14:paraId="0448D38C" w14:textId="77777777" w:rsidR="00EE5C6D" w:rsidRPr="005935D6" w:rsidRDefault="00EE5C6D"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4. Матеріально-технічне забезпечення проведення наукової і науково-технічної експертизи:</w:t>
      </w:r>
    </w:p>
    <w:p w14:paraId="78E84C91" w14:textId="77777777" w:rsidR="00EE5C6D" w:rsidRPr="005935D6" w:rsidRDefault="00EE5C6D" w:rsidP="008574B6">
      <w:pPr>
        <w:spacing w:after="0"/>
        <w:jc w:val="both"/>
        <w:rPr>
          <w:rFonts w:ascii="Times New Roman" w:hAnsi="Times New Roman" w:cs="Times New Roman"/>
          <w:color w:val="000000" w:themeColor="text1"/>
          <w:sz w:val="28"/>
          <w:szCs w:val="28"/>
        </w:rPr>
      </w:pPr>
      <w:r w:rsidRPr="005935D6">
        <w:rPr>
          <w:rFonts w:ascii="Times New Roman" w:hAnsi="Times New Roman" w:cs="Times New Roman"/>
          <w:color w:val="000000" w:themeColor="text1"/>
          <w:sz w:val="28"/>
          <w:szCs w:val="28"/>
        </w:rPr>
        <w:t>Виконавець використовує власне обладнання, матеріали та ресурси.</w:t>
      </w:r>
    </w:p>
    <w:p w14:paraId="786EC0AB" w14:textId="0EAD4C6A" w:rsidR="00F402A2" w:rsidRPr="005935D6" w:rsidRDefault="00F402A2" w:rsidP="008574B6">
      <w:pPr>
        <w:spacing w:after="0"/>
        <w:jc w:val="both"/>
        <w:rPr>
          <w:rFonts w:ascii="Times New Roman" w:hAnsi="Times New Roman" w:cs="Times New Roman"/>
          <w:sz w:val="28"/>
          <w:szCs w:val="28"/>
        </w:rPr>
      </w:pPr>
    </w:p>
    <w:p w14:paraId="0F8CB80A" w14:textId="77777777" w:rsidR="005935D6" w:rsidRPr="005935D6" w:rsidRDefault="005935D6"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5. Обсяг та оплата послуг:</w:t>
      </w:r>
    </w:p>
    <w:p w14:paraId="7C0C38B2" w14:textId="37668D8C" w:rsidR="005935D6" w:rsidRPr="005935D6" w:rsidRDefault="005935D6" w:rsidP="008574B6">
      <w:pPr>
        <w:spacing w:after="0"/>
        <w:jc w:val="both"/>
        <w:rPr>
          <w:rFonts w:ascii="Times New Roman" w:hAnsi="Times New Roman" w:cs="Times New Roman"/>
          <w:color w:val="000000" w:themeColor="text1"/>
          <w:sz w:val="28"/>
          <w:szCs w:val="28"/>
        </w:rPr>
      </w:pPr>
      <w:r w:rsidRPr="005935D6">
        <w:rPr>
          <w:rFonts w:ascii="Times New Roman" w:hAnsi="Times New Roman" w:cs="Times New Roman"/>
          <w:color w:val="000000" w:themeColor="text1"/>
          <w:sz w:val="28"/>
          <w:szCs w:val="28"/>
        </w:rPr>
        <w:t>оплата Послуг Виконавця здійснюється з урахуванням Норм оплати праці експертів, що залучаються відповідно до законодавства для проведення державної наукової і науково-технічної експертизи за рахунок коштів державного бюджету, затверджених наказом Міністерства соціальної політики України від 20.03.2017 № 434:</w:t>
      </w:r>
    </w:p>
    <w:p w14:paraId="0360A0F2" w14:textId="2D0B2866" w:rsidR="008574B6" w:rsidRDefault="008574B6" w:rsidP="005935D6">
      <w:pPr>
        <w:spacing w:after="0" w:line="240" w:lineRule="auto"/>
        <w:jc w:val="both"/>
        <w:rPr>
          <w:rFonts w:ascii="Times New Roman" w:hAnsi="Times New Roman" w:cs="Times New Roman"/>
          <w:color w:val="000000" w:themeColor="text1"/>
          <w:sz w:val="27"/>
          <w:szCs w:val="24"/>
        </w:rPr>
      </w:pPr>
    </w:p>
    <w:tbl>
      <w:tblPr>
        <w:tblStyle w:val="a6"/>
        <w:tblW w:w="10377" w:type="dxa"/>
        <w:tblInd w:w="108" w:type="dxa"/>
        <w:tblLayout w:type="fixed"/>
        <w:tblLook w:val="04A0" w:firstRow="1" w:lastRow="0" w:firstColumn="1" w:lastColumn="0" w:noHBand="0" w:noVBand="1"/>
      </w:tblPr>
      <w:tblGrid>
        <w:gridCol w:w="851"/>
        <w:gridCol w:w="4106"/>
        <w:gridCol w:w="5420"/>
      </w:tblGrid>
      <w:tr w:rsidR="008574B6" w:rsidRPr="008574B6" w14:paraId="75FCEC09" w14:textId="77777777" w:rsidTr="00E87249">
        <w:tc>
          <w:tcPr>
            <w:tcW w:w="851" w:type="dxa"/>
          </w:tcPr>
          <w:p w14:paraId="504B6F3A"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lastRenderedPageBreak/>
              <w:t>№ з/п</w:t>
            </w:r>
          </w:p>
        </w:tc>
        <w:tc>
          <w:tcPr>
            <w:tcW w:w="4106" w:type="dxa"/>
          </w:tcPr>
          <w:p w14:paraId="78F6E759"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 xml:space="preserve">Реєстраційний номер заявки, назва </w:t>
            </w:r>
            <w:proofErr w:type="spellStart"/>
            <w:r w:rsidRPr="008574B6">
              <w:rPr>
                <w:b w:val="0"/>
                <w:sz w:val="28"/>
                <w:szCs w:val="28"/>
              </w:rPr>
              <w:t>проєкту</w:t>
            </w:r>
            <w:proofErr w:type="spellEnd"/>
            <w:r w:rsidRPr="008574B6">
              <w:rPr>
                <w:b w:val="0"/>
                <w:sz w:val="28"/>
                <w:szCs w:val="28"/>
              </w:rPr>
              <w:t xml:space="preserve">, науковий керівник </w:t>
            </w:r>
            <w:proofErr w:type="spellStart"/>
            <w:r w:rsidRPr="008574B6">
              <w:rPr>
                <w:b w:val="0"/>
                <w:sz w:val="28"/>
                <w:szCs w:val="28"/>
              </w:rPr>
              <w:t>проєкту</w:t>
            </w:r>
            <w:proofErr w:type="spellEnd"/>
          </w:p>
        </w:tc>
        <w:tc>
          <w:tcPr>
            <w:tcW w:w="5420" w:type="dxa"/>
          </w:tcPr>
          <w:p w14:paraId="33163506"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Розмір оплати послуг, грн.</w:t>
            </w:r>
          </w:p>
        </w:tc>
      </w:tr>
      <w:tr w:rsidR="008574B6" w:rsidRPr="008574B6" w14:paraId="770C823D" w14:textId="77777777" w:rsidTr="00E87249">
        <w:tc>
          <w:tcPr>
            <w:tcW w:w="851" w:type="dxa"/>
          </w:tcPr>
          <w:p w14:paraId="02F812B4"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1</w:t>
            </w:r>
          </w:p>
        </w:tc>
        <w:tc>
          <w:tcPr>
            <w:tcW w:w="4106" w:type="dxa"/>
          </w:tcPr>
          <w:p w14:paraId="01F23991" w14:textId="77777777" w:rsidR="008574B6" w:rsidRPr="008574B6" w:rsidRDefault="008574B6" w:rsidP="00E87249">
            <w:pPr>
              <w:pStyle w:val="2"/>
              <w:spacing w:before="0" w:beforeAutospacing="0" w:after="0" w:afterAutospacing="0"/>
              <w:jc w:val="both"/>
              <w:outlineLvl w:val="1"/>
              <w:rPr>
                <w:b w:val="0"/>
                <w:sz w:val="28"/>
                <w:szCs w:val="28"/>
              </w:rPr>
            </w:pPr>
          </w:p>
        </w:tc>
        <w:tc>
          <w:tcPr>
            <w:tcW w:w="5420" w:type="dxa"/>
          </w:tcPr>
          <w:p w14:paraId="44972FAB" w14:textId="77777777" w:rsidR="008574B6" w:rsidRPr="008574B6" w:rsidRDefault="008574B6" w:rsidP="00E87249">
            <w:pPr>
              <w:pStyle w:val="2"/>
              <w:spacing w:before="0" w:beforeAutospacing="0" w:after="0" w:afterAutospacing="0"/>
              <w:outlineLvl w:val="1"/>
              <w:rPr>
                <w:b w:val="0"/>
                <w:sz w:val="28"/>
                <w:szCs w:val="28"/>
              </w:rPr>
            </w:pPr>
          </w:p>
        </w:tc>
      </w:tr>
      <w:tr w:rsidR="008574B6" w:rsidRPr="008574B6" w14:paraId="59701D29" w14:textId="77777777" w:rsidTr="00E87249">
        <w:tc>
          <w:tcPr>
            <w:tcW w:w="851" w:type="dxa"/>
          </w:tcPr>
          <w:p w14:paraId="35ED4F87"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2</w:t>
            </w:r>
          </w:p>
        </w:tc>
        <w:tc>
          <w:tcPr>
            <w:tcW w:w="4106" w:type="dxa"/>
          </w:tcPr>
          <w:p w14:paraId="6C10C123" w14:textId="77777777" w:rsidR="008574B6" w:rsidRPr="008574B6" w:rsidRDefault="008574B6" w:rsidP="00E87249">
            <w:pPr>
              <w:pStyle w:val="2"/>
              <w:spacing w:before="0" w:beforeAutospacing="0" w:after="0" w:afterAutospacing="0"/>
              <w:jc w:val="both"/>
              <w:outlineLvl w:val="1"/>
              <w:rPr>
                <w:b w:val="0"/>
                <w:sz w:val="28"/>
                <w:szCs w:val="28"/>
              </w:rPr>
            </w:pPr>
          </w:p>
        </w:tc>
        <w:tc>
          <w:tcPr>
            <w:tcW w:w="5420" w:type="dxa"/>
          </w:tcPr>
          <w:p w14:paraId="59CE4669" w14:textId="77777777" w:rsidR="008574B6" w:rsidRPr="008574B6" w:rsidRDefault="008574B6" w:rsidP="00E87249">
            <w:pPr>
              <w:pStyle w:val="2"/>
              <w:spacing w:before="0" w:beforeAutospacing="0" w:after="0" w:afterAutospacing="0"/>
              <w:jc w:val="both"/>
              <w:outlineLvl w:val="1"/>
              <w:rPr>
                <w:b w:val="0"/>
                <w:sz w:val="28"/>
                <w:szCs w:val="28"/>
              </w:rPr>
            </w:pPr>
          </w:p>
        </w:tc>
      </w:tr>
      <w:tr w:rsidR="008574B6" w:rsidRPr="008574B6" w14:paraId="06FC9F6B" w14:textId="77777777" w:rsidTr="00E87249">
        <w:tc>
          <w:tcPr>
            <w:tcW w:w="851" w:type="dxa"/>
          </w:tcPr>
          <w:p w14:paraId="3D1B80C4"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3</w:t>
            </w:r>
          </w:p>
        </w:tc>
        <w:tc>
          <w:tcPr>
            <w:tcW w:w="4106" w:type="dxa"/>
          </w:tcPr>
          <w:p w14:paraId="6327B4FF" w14:textId="77777777" w:rsidR="008574B6" w:rsidRPr="008574B6" w:rsidRDefault="008574B6" w:rsidP="00E87249">
            <w:pPr>
              <w:pStyle w:val="2"/>
              <w:spacing w:before="0" w:beforeAutospacing="0" w:after="0" w:afterAutospacing="0"/>
              <w:jc w:val="both"/>
              <w:outlineLvl w:val="1"/>
              <w:rPr>
                <w:b w:val="0"/>
                <w:sz w:val="28"/>
                <w:szCs w:val="28"/>
              </w:rPr>
            </w:pPr>
          </w:p>
        </w:tc>
        <w:tc>
          <w:tcPr>
            <w:tcW w:w="5420" w:type="dxa"/>
          </w:tcPr>
          <w:p w14:paraId="055773A8" w14:textId="77777777" w:rsidR="008574B6" w:rsidRPr="008574B6" w:rsidRDefault="008574B6" w:rsidP="00E87249">
            <w:pPr>
              <w:pStyle w:val="2"/>
              <w:spacing w:before="0" w:beforeAutospacing="0" w:after="0" w:afterAutospacing="0"/>
              <w:jc w:val="both"/>
              <w:outlineLvl w:val="1"/>
              <w:rPr>
                <w:b w:val="0"/>
                <w:sz w:val="28"/>
                <w:szCs w:val="28"/>
              </w:rPr>
            </w:pPr>
          </w:p>
        </w:tc>
      </w:tr>
      <w:tr w:rsidR="008574B6" w:rsidRPr="008574B6" w14:paraId="116381FB" w14:textId="77777777" w:rsidTr="00E87249">
        <w:tc>
          <w:tcPr>
            <w:tcW w:w="851" w:type="dxa"/>
          </w:tcPr>
          <w:p w14:paraId="247C85DE" w14:textId="77777777" w:rsidR="008574B6" w:rsidRPr="008574B6" w:rsidRDefault="008574B6" w:rsidP="00E87249">
            <w:pPr>
              <w:pStyle w:val="2"/>
              <w:spacing w:before="0" w:beforeAutospacing="0" w:after="0" w:afterAutospacing="0"/>
              <w:jc w:val="both"/>
              <w:outlineLvl w:val="1"/>
              <w:rPr>
                <w:b w:val="0"/>
                <w:sz w:val="28"/>
                <w:szCs w:val="28"/>
              </w:rPr>
            </w:pPr>
          </w:p>
        </w:tc>
        <w:tc>
          <w:tcPr>
            <w:tcW w:w="4106" w:type="dxa"/>
          </w:tcPr>
          <w:p w14:paraId="58285FC0" w14:textId="77777777" w:rsidR="008574B6" w:rsidRPr="008574B6" w:rsidRDefault="008574B6" w:rsidP="00E87249">
            <w:pPr>
              <w:pStyle w:val="2"/>
              <w:spacing w:before="0" w:beforeAutospacing="0" w:after="0" w:afterAutospacing="0"/>
              <w:jc w:val="both"/>
              <w:outlineLvl w:val="1"/>
              <w:rPr>
                <w:b w:val="0"/>
                <w:sz w:val="28"/>
                <w:szCs w:val="28"/>
              </w:rPr>
            </w:pPr>
          </w:p>
        </w:tc>
        <w:tc>
          <w:tcPr>
            <w:tcW w:w="5420" w:type="dxa"/>
          </w:tcPr>
          <w:p w14:paraId="1FEE3B3E" w14:textId="77777777" w:rsidR="008574B6" w:rsidRPr="008574B6" w:rsidRDefault="008574B6" w:rsidP="00E87249">
            <w:pPr>
              <w:pStyle w:val="2"/>
              <w:spacing w:before="0" w:beforeAutospacing="0" w:after="0" w:afterAutospacing="0"/>
              <w:jc w:val="both"/>
              <w:outlineLvl w:val="1"/>
              <w:rPr>
                <w:b w:val="0"/>
                <w:sz w:val="28"/>
                <w:szCs w:val="28"/>
              </w:rPr>
            </w:pPr>
          </w:p>
        </w:tc>
      </w:tr>
      <w:tr w:rsidR="008574B6" w:rsidRPr="008574B6" w14:paraId="3346DB05" w14:textId="77777777" w:rsidTr="00E87249">
        <w:tc>
          <w:tcPr>
            <w:tcW w:w="851" w:type="dxa"/>
          </w:tcPr>
          <w:p w14:paraId="317E4676" w14:textId="77777777" w:rsidR="008574B6" w:rsidRPr="008574B6" w:rsidRDefault="008574B6" w:rsidP="00E87249">
            <w:pPr>
              <w:pStyle w:val="2"/>
              <w:spacing w:before="0" w:beforeAutospacing="0" w:after="0" w:afterAutospacing="0"/>
              <w:jc w:val="both"/>
              <w:outlineLvl w:val="1"/>
              <w:rPr>
                <w:b w:val="0"/>
                <w:sz w:val="28"/>
                <w:szCs w:val="28"/>
              </w:rPr>
            </w:pPr>
          </w:p>
        </w:tc>
        <w:tc>
          <w:tcPr>
            <w:tcW w:w="4106" w:type="dxa"/>
          </w:tcPr>
          <w:p w14:paraId="5461F342" w14:textId="77777777" w:rsidR="008574B6" w:rsidRPr="008574B6" w:rsidRDefault="008574B6" w:rsidP="00E87249">
            <w:pPr>
              <w:pStyle w:val="2"/>
              <w:spacing w:before="0" w:beforeAutospacing="0" w:after="0" w:afterAutospacing="0"/>
              <w:jc w:val="both"/>
              <w:outlineLvl w:val="1"/>
              <w:rPr>
                <w:b w:val="0"/>
                <w:sz w:val="28"/>
                <w:szCs w:val="28"/>
              </w:rPr>
            </w:pPr>
          </w:p>
        </w:tc>
        <w:tc>
          <w:tcPr>
            <w:tcW w:w="5420" w:type="dxa"/>
          </w:tcPr>
          <w:p w14:paraId="4CBE1560" w14:textId="77777777" w:rsidR="008574B6" w:rsidRPr="008574B6" w:rsidRDefault="008574B6" w:rsidP="00E87249">
            <w:pPr>
              <w:pStyle w:val="2"/>
              <w:spacing w:before="0" w:beforeAutospacing="0" w:after="0" w:afterAutospacing="0"/>
              <w:jc w:val="both"/>
              <w:outlineLvl w:val="1"/>
              <w:rPr>
                <w:b w:val="0"/>
                <w:sz w:val="28"/>
                <w:szCs w:val="28"/>
              </w:rPr>
            </w:pPr>
          </w:p>
        </w:tc>
      </w:tr>
      <w:tr w:rsidR="008574B6" w:rsidRPr="008574B6" w14:paraId="0EE040E1" w14:textId="77777777" w:rsidTr="00E87249">
        <w:tc>
          <w:tcPr>
            <w:tcW w:w="4957" w:type="dxa"/>
            <w:gridSpan w:val="2"/>
          </w:tcPr>
          <w:p w14:paraId="404D0BCF"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Разом</w:t>
            </w:r>
          </w:p>
        </w:tc>
        <w:tc>
          <w:tcPr>
            <w:tcW w:w="5420" w:type="dxa"/>
          </w:tcPr>
          <w:p w14:paraId="66CAD87E" w14:textId="77777777" w:rsidR="008574B6" w:rsidRPr="008574B6" w:rsidRDefault="008574B6" w:rsidP="00E87249">
            <w:pPr>
              <w:pStyle w:val="2"/>
              <w:spacing w:before="0" w:beforeAutospacing="0" w:after="0" w:afterAutospacing="0"/>
              <w:jc w:val="both"/>
              <w:outlineLvl w:val="1"/>
              <w:rPr>
                <w:b w:val="0"/>
                <w:sz w:val="28"/>
                <w:szCs w:val="28"/>
              </w:rPr>
            </w:pPr>
          </w:p>
        </w:tc>
      </w:tr>
    </w:tbl>
    <w:p w14:paraId="3CF74A27" w14:textId="77777777" w:rsidR="008574B6" w:rsidRPr="00BD2D97" w:rsidRDefault="008574B6" w:rsidP="005935D6">
      <w:pPr>
        <w:spacing w:after="0" w:line="240" w:lineRule="auto"/>
        <w:jc w:val="both"/>
        <w:rPr>
          <w:rFonts w:ascii="Times New Roman" w:hAnsi="Times New Roman" w:cs="Times New Roman"/>
          <w:color w:val="000000" w:themeColor="text1"/>
          <w:sz w:val="27"/>
          <w:szCs w:val="24"/>
        </w:rPr>
      </w:pPr>
    </w:p>
    <w:p w14:paraId="69A08CDF" w14:textId="1C361891" w:rsidR="005935D6" w:rsidRPr="005935D6" w:rsidRDefault="00A37A7A" w:rsidP="008574B6">
      <w:pPr>
        <w:spacing w:after="0"/>
        <w:ind w:firstLine="708"/>
        <w:jc w:val="both"/>
        <w:rPr>
          <w:rFonts w:ascii="Times New Roman" w:hAnsi="Times New Roman" w:cs="Times New Roman"/>
          <w:sz w:val="28"/>
          <w:szCs w:val="28"/>
        </w:rPr>
      </w:pPr>
      <w:r w:rsidRPr="005935D6">
        <w:rPr>
          <w:rFonts w:ascii="Times New Roman" w:hAnsi="Times New Roman" w:cs="Times New Roman"/>
          <w:color w:val="000000" w:themeColor="text1"/>
          <w:sz w:val="28"/>
          <w:szCs w:val="28"/>
        </w:rPr>
        <w:t xml:space="preserve">Виконавець проводить наукову і науково-технічну експертизу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w:t>
      </w:r>
      <w:proofErr w:type="spellStart"/>
      <w:r w:rsidRPr="005935D6">
        <w:rPr>
          <w:rFonts w:ascii="Times New Roman" w:hAnsi="Times New Roman" w:cs="Times New Roman"/>
          <w:color w:val="000000" w:themeColor="text1"/>
          <w:sz w:val="28"/>
          <w:szCs w:val="28"/>
        </w:rPr>
        <w:t>ів</w:t>
      </w:r>
      <w:proofErr w:type="spellEnd"/>
      <w:r w:rsidRPr="005935D6">
        <w:rPr>
          <w:rFonts w:ascii="Times New Roman" w:hAnsi="Times New Roman" w:cs="Times New Roman"/>
          <w:color w:val="000000" w:themeColor="text1"/>
          <w:sz w:val="28"/>
          <w:szCs w:val="28"/>
        </w:rPr>
        <w:t xml:space="preserve">, за результатами якої готує експертний висновок щодо кожного об’єкта наукової </w:t>
      </w:r>
      <w:r w:rsidR="00B803B3" w:rsidRPr="005935D6">
        <w:rPr>
          <w:rFonts w:ascii="Times New Roman" w:hAnsi="Times New Roman" w:cs="Times New Roman"/>
          <w:color w:val="000000" w:themeColor="text1"/>
          <w:sz w:val="28"/>
          <w:szCs w:val="28"/>
        </w:rPr>
        <w:t>і</w:t>
      </w:r>
      <w:r w:rsidRPr="005935D6">
        <w:rPr>
          <w:rFonts w:ascii="Times New Roman" w:hAnsi="Times New Roman" w:cs="Times New Roman"/>
          <w:color w:val="000000" w:themeColor="text1"/>
          <w:sz w:val="28"/>
          <w:szCs w:val="28"/>
        </w:rPr>
        <w:t xml:space="preserve"> науково-технічної експертизи он-лайн, шляхом заповнення електронної форми в персональному кабінеті в електронній системі НФДУ, подає експертний висновок через особистий кабінет </w:t>
      </w:r>
      <w:r w:rsidR="007D673E" w:rsidRPr="005935D6">
        <w:rPr>
          <w:rFonts w:ascii="Times New Roman" w:hAnsi="Times New Roman" w:cs="Times New Roman"/>
          <w:color w:val="000000" w:themeColor="text1"/>
          <w:sz w:val="28"/>
          <w:szCs w:val="28"/>
        </w:rPr>
        <w:t xml:space="preserve">в </w:t>
      </w:r>
      <w:r w:rsidRPr="005935D6">
        <w:rPr>
          <w:rFonts w:ascii="Times New Roman" w:hAnsi="Times New Roman" w:cs="Times New Roman"/>
          <w:color w:val="000000" w:themeColor="text1"/>
          <w:sz w:val="28"/>
          <w:szCs w:val="28"/>
        </w:rPr>
        <w:t>електронн</w:t>
      </w:r>
      <w:r w:rsidR="007D673E" w:rsidRPr="005935D6">
        <w:rPr>
          <w:rFonts w:ascii="Times New Roman" w:hAnsi="Times New Roman" w:cs="Times New Roman"/>
          <w:color w:val="000000" w:themeColor="text1"/>
          <w:sz w:val="28"/>
          <w:szCs w:val="28"/>
        </w:rPr>
        <w:t>ій</w:t>
      </w:r>
      <w:r w:rsidRPr="005935D6">
        <w:rPr>
          <w:rFonts w:ascii="Times New Roman" w:hAnsi="Times New Roman" w:cs="Times New Roman"/>
          <w:color w:val="000000" w:themeColor="text1"/>
          <w:sz w:val="28"/>
          <w:szCs w:val="28"/>
        </w:rPr>
        <w:t xml:space="preserve"> систем</w:t>
      </w:r>
      <w:r w:rsidR="007D673E" w:rsidRPr="005935D6">
        <w:rPr>
          <w:rFonts w:ascii="Times New Roman" w:hAnsi="Times New Roman" w:cs="Times New Roman"/>
          <w:color w:val="000000" w:themeColor="text1"/>
          <w:sz w:val="28"/>
          <w:szCs w:val="28"/>
        </w:rPr>
        <w:t>і</w:t>
      </w:r>
      <w:r w:rsidRPr="005935D6">
        <w:rPr>
          <w:rFonts w:ascii="Times New Roman" w:hAnsi="Times New Roman" w:cs="Times New Roman"/>
          <w:color w:val="000000" w:themeColor="text1"/>
          <w:sz w:val="28"/>
          <w:szCs w:val="28"/>
        </w:rPr>
        <w:t xml:space="preserve"> НФДУ до закінчення терміну, встановленого для проведення експертизи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 паперову версію експертного висновку Виконавець підписує та надає Замовнику разом з Актом приймання-переда</w:t>
      </w:r>
      <w:r w:rsidR="00355A4F">
        <w:rPr>
          <w:rFonts w:ascii="Times New Roman" w:hAnsi="Times New Roman" w:cs="Times New Roman"/>
          <w:color w:val="000000" w:themeColor="text1"/>
          <w:sz w:val="28"/>
          <w:szCs w:val="28"/>
        </w:rPr>
        <w:t>чі</w:t>
      </w:r>
      <w:r w:rsidRPr="005935D6">
        <w:rPr>
          <w:rFonts w:ascii="Times New Roman" w:hAnsi="Times New Roman" w:cs="Times New Roman"/>
          <w:color w:val="000000" w:themeColor="text1"/>
          <w:sz w:val="28"/>
          <w:szCs w:val="28"/>
        </w:rPr>
        <w:t xml:space="preserve"> наданих послуг.</w:t>
      </w:r>
    </w:p>
    <w:p w14:paraId="6462DBB8" w14:textId="62F4EFCE" w:rsidR="00A37A7A" w:rsidRPr="005935D6" w:rsidRDefault="00A37A7A" w:rsidP="008574B6">
      <w:pPr>
        <w:spacing w:after="0"/>
        <w:ind w:firstLine="708"/>
        <w:jc w:val="both"/>
        <w:rPr>
          <w:rFonts w:ascii="Times New Roman" w:hAnsi="Times New Roman" w:cs="Times New Roman"/>
          <w:sz w:val="28"/>
          <w:szCs w:val="28"/>
        </w:rPr>
      </w:pPr>
      <w:r w:rsidRPr="005935D6">
        <w:rPr>
          <w:rFonts w:ascii="Times New Roman" w:hAnsi="Times New Roman" w:cs="Times New Roman"/>
          <w:color w:val="000000" w:themeColor="text1"/>
          <w:sz w:val="28"/>
          <w:szCs w:val="28"/>
        </w:rPr>
        <w:t xml:space="preserve">Виконавець проводить наукову і науково-технічну експертизу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w:t>
      </w:r>
      <w:proofErr w:type="spellStart"/>
      <w:r w:rsidRPr="005935D6">
        <w:rPr>
          <w:rFonts w:ascii="Times New Roman" w:hAnsi="Times New Roman" w:cs="Times New Roman"/>
          <w:color w:val="000000" w:themeColor="text1"/>
          <w:sz w:val="28"/>
          <w:szCs w:val="28"/>
        </w:rPr>
        <w:t>ів</w:t>
      </w:r>
      <w:proofErr w:type="spellEnd"/>
      <w:r w:rsidRPr="005935D6">
        <w:rPr>
          <w:rFonts w:ascii="Times New Roman" w:hAnsi="Times New Roman" w:cs="Times New Roman"/>
          <w:color w:val="000000" w:themeColor="text1"/>
          <w:sz w:val="28"/>
          <w:szCs w:val="28"/>
        </w:rPr>
        <w:t xml:space="preserve"> згідно з чинним законодавством України у сфері наукової і науково-технічної експертизи та відповідно до Рекомендацій експертам щодо оцінювання </w:t>
      </w:r>
      <w:proofErr w:type="spellStart"/>
      <w:r w:rsidRPr="005935D6">
        <w:rPr>
          <w:rFonts w:ascii="Times New Roman" w:hAnsi="Times New Roman" w:cs="Times New Roman"/>
          <w:color w:val="000000" w:themeColor="text1"/>
          <w:sz w:val="28"/>
          <w:szCs w:val="28"/>
        </w:rPr>
        <w:t>проєктів</w:t>
      </w:r>
      <w:proofErr w:type="spellEnd"/>
      <w:r w:rsidRPr="005935D6">
        <w:rPr>
          <w:rFonts w:ascii="Times New Roman" w:hAnsi="Times New Roman" w:cs="Times New Roman"/>
          <w:color w:val="000000" w:themeColor="text1"/>
          <w:sz w:val="28"/>
          <w:szCs w:val="28"/>
        </w:rPr>
        <w:t xml:space="preserve">, поданих на конкурси НФДУ, Порядку розгляду та експертизи </w:t>
      </w:r>
      <w:proofErr w:type="spellStart"/>
      <w:r w:rsidRPr="005935D6">
        <w:rPr>
          <w:rFonts w:ascii="Times New Roman" w:hAnsi="Times New Roman" w:cs="Times New Roman"/>
          <w:color w:val="000000" w:themeColor="text1"/>
          <w:sz w:val="28"/>
          <w:szCs w:val="28"/>
        </w:rPr>
        <w:t>проєктів</w:t>
      </w:r>
      <w:proofErr w:type="spellEnd"/>
      <w:r w:rsidRPr="005935D6">
        <w:rPr>
          <w:rFonts w:ascii="Times New Roman" w:hAnsi="Times New Roman" w:cs="Times New Roman"/>
          <w:color w:val="000000" w:themeColor="text1"/>
          <w:sz w:val="28"/>
          <w:szCs w:val="28"/>
        </w:rPr>
        <w:t xml:space="preserve"> із виконання наукових досліджень і розробок, що подаються Національному фонду досліджень України для участі в конкурсних відборах з урахуванням Положення про дотримання наукових етичних принципів та запобігання конфлікту інтересів під час проведення експертизи та конкурсного відбору </w:t>
      </w:r>
      <w:proofErr w:type="spellStart"/>
      <w:r w:rsidRPr="005935D6">
        <w:rPr>
          <w:rFonts w:ascii="Times New Roman" w:hAnsi="Times New Roman" w:cs="Times New Roman"/>
          <w:color w:val="000000" w:themeColor="text1"/>
          <w:sz w:val="28"/>
          <w:szCs w:val="28"/>
        </w:rPr>
        <w:t>проєктів</w:t>
      </w:r>
      <w:proofErr w:type="spellEnd"/>
      <w:r w:rsidRPr="005935D6">
        <w:rPr>
          <w:rFonts w:ascii="Times New Roman" w:hAnsi="Times New Roman" w:cs="Times New Roman"/>
          <w:color w:val="000000" w:themeColor="text1"/>
          <w:sz w:val="28"/>
          <w:szCs w:val="28"/>
        </w:rPr>
        <w:t>, що фінансуються за рахунок грантової підтримки Національного фонду досліджень України, розміщених на офіційному веб-сайті Замовника.</w:t>
      </w:r>
    </w:p>
    <w:p w14:paraId="706BAA41" w14:textId="6D6F6E5B" w:rsidR="00A37A7A" w:rsidRPr="005935D6" w:rsidRDefault="00A37A7A" w:rsidP="008574B6">
      <w:pPr>
        <w:spacing w:after="0"/>
        <w:jc w:val="both"/>
        <w:rPr>
          <w:rFonts w:ascii="Times New Roman" w:hAnsi="Times New Roman" w:cs="Times New Roman"/>
          <w:color w:val="000000" w:themeColor="text1"/>
          <w:sz w:val="28"/>
          <w:szCs w:val="28"/>
        </w:rPr>
      </w:pPr>
    </w:p>
    <w:p w14:paraId="157C05E3" w14:textId="77777777" w:rsidR="00A37A7A" w:rsidRPr="005935D6" w:rsidRDefault="00A37A7A"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 xml:space="preserve">6. Термін проведення наукової і науково-технічної експертизи </w:t>
      </w:r>
      <w:proofErr w:type="spellStart"/>
      <w:r w:rsidRPr="005935D6">
        <w:rPr>
          <w:rFonts w:ascii="Times New Roman" w:hAnsi="Times New Roman" w:cs="Times New Roman"/>
          <w:b/>
          <w:bCs/>
          <w:color w:val="000000" w:themeColor="text1"/>
          <w:sz w:val="28"/>
          <w:szCs w:val="28"/>
        </w:rPr>
        <w:t>проєкту</w:t>
      </w:r>
      <w:proofErr w:type="spellEnd"/>
      <w:r w:rsidRPr="005935D6">
        <w:rPr>
          <w:rFonts w:ascii="Times New Roman" w:hAnsi="Times New Roman" w:cs="Times New Roman"/>
          <w:b/>
          <w:bCs/>
          <w:color w:val="000000" w:themeColor="text1"/>
          <w:sz w:val="28"/>
          <w:szCs w:val="28"/>
        </w:rPr>
        <w:t>/</w:t>
      </w:r>
      <w:proofErr w:type="spellStart"/>
      <w:r w:rsidRPr="005935D6">
        <w:rPr>
          <w:rFonts w:ascii="Times New Roman" w:hAnsi="Times New Roman" w:cs="Times New Roman"/>
          <w:b/>
          <w:bCs/>
          <w:color w:val="000000" w:themeColor="text1"/>
          <w:sz w:val="28"/>
          <w:szCs w:val="28"/>
        </w:rPr>
        <w:t>ів</w:t>
      </w:r>
      <w:proofErr w:type="spellEnd"/>
      <w:r w:rsidRPr="005935D6">
        <w:rPr>
          <w:rFonts w:ascii="Times New Roman" w:hAnsi="Times New Roman" w:cs="Times New Roman"/>
          <w:b/>
          <w:bCs/>
          <w:color w:val="000000" w:themeColor="text1"/>
          <w:sz w:val="28"/>
          <w:szCs w:val="28"/>
        </w:rPr>
        <w:t>:</w:t>
      </w:r>
    </w:p>
    <w:p w14:paraId="2651B235" w14:textId="47F06448" w:rsidR="00A37A7A" w:rsidRDefault="00A37A7A" w:rsidP="008574B6">
      <w:pPr>
        <w:spacing w:after="0"/>
        <w:jc w:val="both"/>
        <w:rPr>
          <w:rFonts w:ascii="Times New Roman" w:hAnsi="Times New Roman" w:cs="Times New Roman"/>
          <w:color w:val="000000" w:themeColor="text1"/>
          <w:sz w:val="28"/>
          <w:szCs w:val="28"/>
        </w:rPr>
      </w:pPr>
      <w:r w:rsidRPr="005935D6">
        <w:rPr>
          <w:rFonts w:ascii="Times New Roman" w:hAnsi="Times New Roman" w:cs="Times New Roman"/>
          <w:color w:val="000000" w:themeColor="text1"/>
          <w:sz w:val="28"/>
          <w:szCs w:val="28"/>
        </w:rPr>
        <w:t xml:space="preserve">термін проведення експертизи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w:t>
      </w:r>
      <w:proofErr w:type="spellStart"/>
      <w:r w:rsidRPr="005935D6">
        <w:rPr>
          <w:rFonts w:ascii="Times New Roman" w:hAnsi="Times New Roman" w:cs="Times New Roman"/>
          <w:color w:val="000000" w:themeColor="text1"/>
          <w:sz w:val="28"/>
          <w:szCs w:val="28"/>
        </w:rPr>
        <w:t>ів</w:t>
      </w:r>
      <w:proofErr w:type="spellEnd"/>
      <w:r w:rsidRPr="005935D6">
        <w:rPr>
          <w:rFonts w:ascii="Times New Roman" w:hAnsi="Times New Roman" w:cs="Times New Roman"/>
          <w:color w:val="000000" w:themeColor="text1"/>
          <w:sz w:val="28"/>
          <w:szCs w:val="28"/>
        </w:rPr>
        <w:t xml:space="preserve"> складає 15 календарних днів з дати отримання Виконавцем доступу до матеріалів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 xml:space="preserve"> через електронну систему НФДУ</w:t>
      </w:r>
      <w:r w:rsidR="0084407D" w:rsidRPr="005935D6">
        <w:rPr>
          <w:rFonts w:ascii="Times New Roman" w:hAnsi="Times New Roman" w:cs="Times New Roman"/>
          <w:color w:val="000000" w:themeColor="text1"/>
          <w:sz w:val="28"/>
          <w:szCs w:val="28"/>
        </w:rPr>
        <w:t xml:space="preserve"> </w:t>
      </w:r>
      <w:r w:rsidRPr="005935D6">
        <w:rPr>
          <w:rFonts w:ascii="Times New Roman" w:hAnsi="Times New Roman" w:cs="Times New Roman"/>
          <w:color w:val="000000" w:themeColor="text1"/>
          <w:sz w:val="28"/>
          <w:szCs w:val="28"/>
        </w:rPr>
        <w:t xml:space="preserve">від Комісії конкурсу після надання ним письмової згоди на проведення експертизи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w:t>
      </w:r>
      <w:proofErr w:type="spellStart"/>
      <w:r w:rsidRPr="005935D6">
        <w:rPr>
          <w:rFonts w:ascii="Times New Roman" w:hAnsi="Times New Roman" w:cs="Times New Roman"/>
          <w:color w:val="000000" w:themeColor="text1"/>
          <w:sz w:val="28"/>
          <w:szCs w:val="28"/>
        </w:rPr>
        <w:t>ів</w:t>
      </w:r>
      <w:proofErr w:type="spellEnd"/>
      <w:r w:rsidRPr="005935D6">
        <w:rPr>
          <w:rFonts w:ascii="Times New Roman" w:hAnsi="Times New Roman" w:cs="Times New Roman"/>
          <w:color w:val="000000" w:themeColor="text1"/>
          <w:sz w:val="28"/>
          <w:szCs w:val="28"/>
        </w:rPr>
        <w:t>.</w:t>
      </w:r>
    </w:p>
    <w:p w14:paraId="6C134246" w14:textId="77777777" w:rsidR="00D83BF4" w:rsidRPr="005935D6" w:rsidRDefault="00D83BF4" w:rsidP="008574B6">
      <w:pPr>
        <w:spacing w:after="0"/>
        <w:jc w:val="both"/>
        <w:rPr>
          <w:rFonts w:ascii="Times New Roman" w:hAnsi="Times New Roman" w:cs="Times New Roman"/>
          <w:color w:val="000000" w:themeColor="text1"/>
          <w:sz w:val="28"/>
          <w:szCs w:val="28"/>
        </w:rPr>
      </w:pPr>
    </w:p>
    <w:p w14:paraId="272E5C25" w14:textId="77777777" w:rsidR="00A37A7A" w:rsidRPr="005935D6" w:rsidRDefault="00A37A7A"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 xml:space="preserve">7. Результат проведення наукової і науково-технічної експертизи </w:t>
      </w:r>
      <w:proofErr w:type="spellStart"/>
      <w:r w:rsidRPr="005935D6">
        <w:rPr>
          <w:rFonts w:ascii="Times New Roman" w:hAnsi="Times New Roman" w:cs="Times New Roman"/>
          <w:b/>
          <w:bCs/>
          <w:color w:val="000000" w:themeColor="text1"/>
          <w:sz w:val="28"/>
          <w:szCs w:val="28"/>
        </w:rPr>
        <w:t>проєкту</w:t>
      </w:r>
      <w:proofErr w:type="spellEnd"/>
      <w:r w:rsidRPr="005935D6">
        <w:rPr>
          <w:rFonts w:ascii="Times New Roman" w:hAnsi="Times New Roman" w:cs="Times New Roman"/>
          <w:b/>
          <w:bCs/>
          <w:color w:val="000000" w:themeColor="text1"/>
          <w:sz w:val="28"/>
          <w:szCs w:val="28"/>
        </w:rPr>
        <w:t>/</w:t>
      </w:r>
      <w:proofErr w:type="spellStart"/>
      <w:r w:rsidRPr="005935D6">
        <w:rPr>
          <w:rFonts w:ascii="Times New Roman" w:hAnsi="Times New Roman" w:cs="Times New Roman"/>
          <w:b/>
          <w:bCs/>
          <w:color w:val="000000" w:themeColor="text1"/>
          <w:sz w:val="28"/>
          <w:szCs w:val="28"/>
        </w:rPr>
        <w:t>ів</w:t>
      </w:r>
      <w:proofErr w:type="spellEnd"/>
      <w:r w:rsidRPr="005935D6">
        <w:rPr>
          <w:rFonts w:ascii="Times New Roman" w:hAnsi="Times New Roman" w:cs="Times New Roman"/>
          <w:b/>
          <w:bCs/>
          <w:color w:val="000000" w:themeColor="text1"/>
          <w:sz w:val="28"/>
          <w:szCs w:val="28"/>
        </w:rPr>
        <w:t>:</w:t>
      </w:r>
    </w:p>
    <w:p w14:paraId="68136492" w14:textId="09997CBC" w:rsidR="008574B6" w:rsidRPr="008574B6" w:rsidRDefault="00A37A7A" w:rsidP="008574B6">
      <w:pPr>
        <w:spacing w:after="0"/>
        <w:jc w:val="both"/>
        <w:rPr>
          <w:rFonts w:ascii="Times New Roman" w:hAnsi="Times New Roman" w:cs="Times New Roman"/>
          <w:color w:val="000000" w:themeColor="text1"/>
          <w:sz w:val="28"/>
          <w:szCs w:val="28"/>
        </w:rPr>
      </w:pPr>
      <w:r w:rsidRPr="005935D6">
        <w:rPr>
          <w:rFonts w:ascii="Times New Roman" w:hAnsi="Times New Roman" w:cs="Times New Roman"/>
          <w:color w:val="000000" w:themeColor="text1"/>
          <w:sz w:val="28"/>
          <w:szCs w:val="28"/>
        </w:rPr>
        <w:t xml:space="preserve">експертний висновок щодо кожного об’єкта наукової </w:t>
      </w:r>
      <w:r w:rsidR="00B803B3" w:rsidRPr="005935D6">
        <w:rPr>
          <w:rFonts w:ascii="Times New Roman" w:hAnsi="Times New Roman" w:cs="Times New Roman"/>
          <w:color w:val="000000" w:themeColor="text1"/>
          <w:sz w:val="28"/>
          <w:szCs w:val="28"/>
        </w:rPr>
        <w:t>і</w:t>
      </w:r>
      <w:r w:rsidRPr="005935D6">
        <w:rPr>
          <w:rFonts w:ascii="Times New Roman" w:hAnsi="Times New Roman" w:cs="Times New Roman"/>
          <w:color w:val="000000" w:themeColor="text1"/>
          <w:sz w:val="28"/>
          <w:szCs w:val="28"/>
        </w:rPr>
        <w:t xml:space="preserve"> науково-технічної експертизи.</w:t>
      </w:r>
    </w:p>
    <w:p w14:paraId="21DFA175" w14:textId="78C6DE91" w:rsidR="00413C75" w:rsidRDefault="00413C75" w:rsidP="008574B6">
      <w:pPr>
        <w:spacing w:after="0"/>
        <w:jc w:val="both"/>
        <w:rPr>
          <w:rFonts w:ascii="Times New Roman" w:hAnsi="Times New Roman" w:cs="Times New Roman"/>
          <w:b/>
          <w:bCs/>
          <w:color w:val="000000" w:themeColor="text1"/>
          <w:sz w:val="28"/>
          <w:szCs w:val="28"/>
        </w:rPr>
      </w:pPr>
    </w:p>
    <w:p w14:paraId="00556C0D" w14:textId="681ECD37" w:rsidR="00EF15F4" w:rsidRDefault="00EF15F4" w:rsidP="008574B6">
      <w:pPr>
        <w:spacing w:after="0"/>
        <w:jc w:val="both"/>
        <w:rPr>
          <w:rFonts w:ascii="Times New Roman" w:hAnsi="Times New Roman" w:cs="Times New Roman"/>
          <w:b/>
          <w:bCs/>
          <w:color w:val="000000" w:themeColor="text1"/>
          <w:sz w:val="28"/>
          <w:szCs w:val="28"/>
        </w:rPr>
      </w:pPr>
    </w:p>
    <w:p w14:paraId="3DEFF1DD" w14:textId="090473C8" w:rsidR="002B34AE" w:rsidRPr="00413C75" w:rsidRDefault="00A37A7A"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 xml:space="preserve">8. Документи за результатами проведення наукової і науково-технічної експертизи </w:t>
      </w:r>
      <w:proofErr w:type="spellStart"/>
      <w:r w:rsidRPr="005935D6">
        <w:rPr>
          <w:rFonts w:ascii="Times New Roman" w:hAnsi="Times New Roman" w:cs="Times New Roman"/>
          <w:b/>
          <w:bCs/>
          <w:color w:val="000000" w:themeColor="text1"/>
          <w:sz w:val="28"/>
          <w:szCs w:val="28"/>
        </w:rPr>
        <w:t>проєкту</w:t>
      </w:r>
      <w:proofErr w:type="spellEnd"/>
      <w:r w:rsidRPr="005935D6">
        <w:rPr>
          <w:rFonts w:ascii="Times New Roman" w:hAnsi="Times New Roman" w:cs="Times New Roman"/>
          <w:b/>
          <w:bCs/>
          <w:color w:val="000000" w:themeColor="text1"/>
          <w:sz w:val="28"/>
          <w:szCs w:val="28"/>
        </w:rPr>
        <w:t>/</w:t>
      </w:r>
      <w:proofErr w:type="spellStart"/>
      <w:r w:rsidRPr="005935D6">
        <w:rPr>
          <w:rFonts w:ascii="Times New Roman" w:hAnsi="Times New Roman" w:cs="Times New Roman"/>
          <w:b/>
          <w:bCs/>
          <w:color w:val="000000" w:themeColor="text1"/>
          <w:sz w:val="28"/>
          <w:szCs w:val="28"/>
        </w:rPr>
        <w:t>ів</w:t>
      </w:r>
      <w:proofErr w:type="spellEnd"/>
      <w:r w:rsidRPr="005935D6">
        <w:rPr>
          <w:rFonts w:ascii="Times New Roman" w:hAnsi="Times New Roman" w:cs="Times New Roman"/>
          <w:b/>
          <w:bCs/>
          <w:color w:val="000000" w:themeColor="text1"/>
          <w:sz w:val="28"/>
          <w:szCs w:val="28"/>
        </w:rPr>
        <w:t>.</w:t>
      </w:r>
    </w:p>
    <w:p w14:paraId="66E984E1" w14:textId="17C709F3" w:rsidR="00A37A7A" w:rsidRPr="005935D6" w:rsidRDefault="00995205" w:rsidP="008574B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w:t>
      </w:r>
      <w:r w:rsidR="00A37A7A" w:rsidRPr="005935D6">
        <w:rPr>
          <w:rFonts w:ascii="Times New Roman" w:hAnsi="Times New Roman" w:cs="Times New Roman"/>
          <w:color w:val="000000" w:themeColor="text1"/>
          <w:sz w:val="28"/>
          <w:szCs w:val="28"/>
        </w:rPr>
        <w:t>езультати, матеріали та висновки являють собою науково-технічну продукцію, права на яку належить Замовнику.</w:t>
      </w:r>
    </w:p>
    <w:p w14:paraId="50ABBD61" w14:textId="77777777" w:rsidR="00956633" w:rsidRPr="005935D6" w:rsidRDefault="00956633" w:rsidP="008574B6">
      <w:pPr>
        <w:spacing w:after="0"/>
        <w:jc w:val="both"/>
        <w:rPr>
          <w:rFonts w:ascii="Times New Roman" w:hAnsi="Times New Roman" w:cs="Times New Roman"/>
          <w:color w:val="000000" w:themeColor="text1"/>
          <w:sz w:val="28"/>
          <w:szCs w:val="28"/>
        </w:rPr>
      </w:pPr>
    </w:p>
    <w:tbl>
      <w:tblPr>
        <w:tblW w:w="9385" w:type="dxa"/>
        <w:tblLayout w:type="fixed"/>
        <w:tblLook w:val="04A0" w:firstRow="1" w:lastRow="0" w:firstColumn="1" w:lastColumn="0" w:noHBand="0" w:noVBand="1"/>
      </w:tblPr>
      <w:tblGrid>
        <w:gridCol w:w="4673"/>
        <w:gridCol w:w="4712"/>
      </w:tblGrid>
      <w:tr w:rsidR="00A37A7A" w:rsidRPr="005555CB" w14:paraId="396F80CA" w14:textId="77777777" w:rsidTr="00DD09CC">
        <w:tc>
          <w:tcPr>
            <w:tcW w:w="4673" w:type="dxa"/>
          </w:tcPr>
          <w:p w14:paraId="7AEC47DC" w14:textId="77777777" w:rsidR="00A37A7A" w:rsidRPr="008574B6" w:rsidRDefault="00A37A7A" w:rsidP="00F04248">
            <w:pPr>
              <w:spacing w:after="0" w:line="240" w:lineRule="auto"/>
              <w:jc w:val="both"/>
              <w:rPr>
                <w:rFonts w:ascii="Times New Roman" w:eastAsia="Calibri" w:hAnsi="Times New Roman" w:cs="Times New Roman"/>
                <w:color w:val="222222"/>
                <w:sz w:val="28"/>
                <w:szCs w:val="28"/>
                <w:lang w:eastAsia="uk-UA"/>
              </w:rPr>
            </w:pPr>
            <w:r w:rsidRPr="008574B6">
              <w:rPr>
                <w:rFonts w:ascii="Times New Roman" w:eastAsia="Calibri" w:hAnsi="Times New Roman" w:cs="Times New Roman"/>
                <w:sz w:val="28"/>
                <w:szCs w:val="28"/>
              </w:rPr>
              <w:t>Виконавець:</w:t>
            </w:r>
          </w:p>
        </w:tc>
        <w:tc>
          <w:tcPr>
            <w:tcW w:w="4712" w:type="dxa"/>
          </w:tcPr>
          <w:p w14:paraId="558DBBEE" w14:textId="77777777" w:rsidR="00A37A7A" w:rsidRPr="008574B6" w:rsidRDefault="00A37A7A" w:rsidP="00F04248">
            <w:pPr>
              <w:spacing w:after="0" w:line="240" w:lineRule="auto"/>
              <w:jc w:val="both"/>
              <w:rPr>
                <w:rFonts w:ascii="Times New Roman" w:eastAsia="Calibri" w:hAnsi="Times New Roman" w:cs="Times New Roman"/>
                <w:sz w:val="28"/>
                <w:szCs w:val="28"/>
              </w:rPr>
            </w:pPr>
            <w:r w:rsidRPr="008574B6">
              <w:rPr>
                <w:rFonts w:ascii="Times New Roman" w:eastAsia="Calibri" w:hAnsi="Times New Roman" w:cs="Times New Roman"/>
                <w:sz w:val="28"/>
                <w:szCs w:val="28"/>
                <w:lang w:eastAsia="uk-UA"/>
              </w:rPr>
              <w:t>Замовник:</w:t>
            </w:r>
          </w:p>
        </w:tc>
      </w:tr>
      <w:tr w:rsidR="00A37A7A" w:rsidRPr="005555CB" w14:paraId="23CE23AA" w14:textId="77777777" w:rsidTr="00DD09CC">
        <w:tc>
          <w:tcPr>
            <w:tcW w:w="4673" w:type="dxa"/>
          </w:tcPr>
          <w:p w14:paraId="05AC8B5F" w14:textId="77777777" w:rsidR="00A37A7A" w:rsidRPr="00374B83" w:rsidRDefault="00A37A7A" w:rsidP="00F04248">
            <w:pPr>
              <w:spacing w:after="0" w:line="240" w:lineRule="auto"/>
              <w:jc w:val="both"/>
              <w:rPr>
                <w:rStyle w:val="bold"/>
                <w:rFonts w:ascii="Times New Roman" w:hAnsi="Times New Roman" w:cs="Times New Roman"/>
                <w:bCs/>
                <w:sz w:val="24"/>
                <w:szCs w:val="24"/>
                <w:shd w:val="clear" w:color="auto" w:fill="FFFFFF"/>
              </w:rPr>
            </w:pPr>
            <w:r w:rsidRPr="00374B83">
              <w:rPr>
                <w:rStyle w:val="bold"/>
                <w:rFonts w:ascii="Times New Roman" w:hAnsi="Times New Roman" w:cs="Times New Roman"/>
                <w:sz w:val="24"/>
                <w:szCs w:val="24"/>
                <w:shd w:val="clear" w:color="auto" w:fill="FFFFFF"/>
              </w:rPr>
              <w:t>___________________________</w:t>
            </w:r>
          </w:p>
          <w:p w14:paraId="341E0E18" w14:textId="77777777" w:rsidR="00374B83" w:rsidRPr="00374B83" w:rsidRDefault="00A37A7A" w:rsidP="00F04248">
            <w:pPr>
              <w:spacing w:after="0" w:line="240" w:lineRule="auto"/>
              <w:jc w:val="both"/>
              <w:rPr>
                <w:rStyle w:val="bold"/>
                <w:rFonts w:ascii="Times New Roman" w:hAnsi="Times New Roman" w:cs="Times New Roman"/>
                <w:bCs/>
                <w:sz w:val="24"/>
                <w:szCs w:val="24"/>
                <w:shd w:val="clear" w:color="auto" w:fill="FFFFFF"/>
                <w:vertAlign w:val="superscript"/>
              </w:rPr>
            </w:pPr>
            <w:r w:rsidRPr="00374B83">
              <w:rPr>
                <w:rStyle w:val="bold"/>
                <w:rFonts w:ascii="Times New Roman" w:hAnsi="Times New Roman" w:cs="Times New Roman"/>
                <w:sz w:val="24"/>
                <w:szCs w:val="24"/>
                <w:shd w:val="clear" w:color="auto" w:fill="FFFFFF"/>
                <w:vertAlign w:val="superscript"/>
              </w:rPr>
              <w:t>(Власне ім'я та ПРІЗВИЩЕ)</w:t>
            </w:r>
          </w:p>
          <w:p w14:paraId="69ACD945" w14:textId="19C84C26" w:rsidR="00FE1705" w:rsidRPr="00374B83" w:rsidRDefault="00FE1705" w:rsidP="00F04248">
            <w:pPr>
              <w:spacing w:after="0" w:line="240" w:lineRule="auto"/>
              <w:jc w:val="both"/>
              <w:rPr>
                <w:rStyle w:val="bold"/>
                <w:rFonts w:ascii="Times New Roman" w:hAnsi="Times New Roman" w:cs="Times New Roman"/>
                <w:bCs/>
                <w:sz w:val="24"/>
                <w:szCs w:val="24"/>
                <w:shd w:val="clear" w:color="auto" w:fill="FFFFFF"/>
                <w:vertAlign w:val="superscript"/>
              </w:rPr>
            </w:pPr>
            <w:r w:rsidRPr="00374B83">
              <w:rPr>
                <w:rStyle w:val="bold"/>
                <w:rFonts w:ascii="Times New Roman" w:hAnsi="Times New Roman" w:cs="Times New Roman"/>
                <w:sz w:val="24"/>
                <w:szCs w:val="24"/>
                <w:shd w:val="clear" w:color="auto" w:fill="FFFFFF"/>
              </w:rPr>
              <w:t>___________________________</w:t>
            </w:r>
          </w:p>
          <w:p w14:paraId="27180BC0" w14:textId="7381F170" w:rsidR="00FE1705" w:rsidRPr="005555CB" w:rsidRDefault="00FE1705" w:rsidP="00F04248">
            <w:pPr>
              <w:spacing w:after="0" w:line="240" w:lineRule="auto"/>
              <w:jc w:val="both"/>
              <w:rPr>
                <w:rStyle w:val="bold"/>
                <w:rFonts w:ascii="Times New Roman" w:hAnsi="Times New Roman" w:cs="Times New Roman"/>
                <w:bCs/>
                <w:sz w:val="26"/>
                <w:szCs w:val="24"/>
                <w:shd w:val="clear" w:color="auto" w:fill="FFFFFF"/>
                <w:vertAlign w:val="superscript"/>
              </w:rPr>
            </w:pPr>
            <w:r w:rsidRPr="005555CB">
              <w:rPr>
                <w:rStyle w:val="bold"/>
                <w:rFonts w:ascii="Times New Roman" w:hAnsi="Times New Roman" w:cs="Times New Roman"/>
                <w:sz w:val="26"/>
                <w:szCs w:val="24"/>
                <w:shd w:val="clear" w:color="auto" w:fill="FFFFFF"/>
                <w:vertAlign w:val="superscript"/>
              </w:rPr>
              <w:t>(підпис)</w:t>
            </w:r>
          </w:p>
          <w:p w14:paraId="7D8E0899" w14:textId="77777777" w:rsidR="00A37A7A" w:rsidRPr="005555CB" w:rsidRDefault="00A37A7A" w:rsidP="00F04248">
            <w:pPr>
              <w:spacing w:after="0" w:line="240" w:lineRule="auto"/>
              <w:jc w:val="both"/>
              <w:rPr>
                <w:rFonts w:ascii="Times New Roman" w:eastAsia="Calibri" w:hAnsi="Times New Roman" w:cs="Times New Roman"/>
                <w:color w:val="222222"/>
                <w:sz w:val="26"/>
                <w:szCs w:val="24"/>
                <w:lang w:eastAsia="uk-UA"/>
              </w:rPr>
            </w:pPr>
          </w:p>
        </w:tc>
        <w:tc>
          <w:tcPr>
            <w:tcW w:w="4712" w:type="dxa"/>
          </w:tcPr>
          <w:p w14:paraId="36192645" w14:textId="4BFE7872" w:rsidR="008D5008" w:rsidRDefault="008D5008" w:rsidP="00374B8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_________________________________</w:t>
            </w:r>
          </w:p>
          <w:p w14:paraId="4A14DD68" w14:textId="045B1AA0" w:rsidR="00475447" w:rsidRPr="00374B83" w:rsidRDefault="004B5081" w:rsidP="00374B83">
            <w:pPr>
              <w:spacing w:after="0" w:line="240" w:lineRule="auto"/>
              <w:jc w:val="both"/>
              <w:rPr>
                <w:rFonts w:ascii="Times New Roman" w:eastAsia="Calibri" w:hAnsi="Times New Roman" w:cs="Times New Roman"/>
                <w:sz w:val="24"/>
                <w:szCs w:val="24"/>
                <w:lang w:eastAsia="uk-UA"/>
              </w:rPr>
            </w:pPr>
            <w:r w:rsidRPr="00374B83">
              <w:rPr>
                <w:rFonts w:ascii="Times New Roman" w:eastAsia="Calibri" w:hAnsi="Times New Roman" w:cs="Times New Roman"/>
                <w:sz w:val="24"/>
                <w:szCs w:val="24"/>
                <w:lang w:eastAsia="uk-UA"/>
              </w:rPr>
              <w:t>____________________________</w:t>
            </w:r>
            <w:r w:rsidR="008574B6">
              <w:rPr>
                <w:rFonts w:ascii="Times New Roman" w:eastAsia="Calibri" w:hAnsi="Times New Roman" w:cs="Times New Roman"/>
                <w:sz w:val="24"/>
                <w:szCs w:val="24"/>
                <w:lang w:eastAsia="uk-UA"/>
              </w:rPr>
              <w:t>_____</w:t>
            </w:r>
          </w:p>
          <w:p w14:paraId="34720241" w14:textId="49AF4EB6" w:rsidR="00441006" w:rsidRPr="00413C75" w:rsidRDefault="004B5081" w:rsidP="00413C75">
            <w:pPr>
              <w:spacing w:after="0" w:line="240" w:lineRule="auto"/>
              <w:jc w:val="both"/>
              <w:rPr>
                <w:rFonts w:ascii="Times New Roman" w:eastAsia="Calibri" w:hAnsi="Times New Roman" w:cs="Times New Roman"/>
                <w:sz w:val="16"/>
                <w:szCs w:val="16"/>
                <w:lang w:eastAsia="uk-UA"/>
              </w:rPr>
            </w:pPr>
            <w:r w:rsidRPr="00374B83">
              <w:rPr>
                <w:rFonts w:ascii="Times New Roman" w:eastAsia="Calibri" w:hAnsi="Times New Roman" w:cs="Times New Roman"/>
                <w:sz w:val="16"/>
                <w:szCs w:val="16"/>
                <w:lang w:eastAsia="uk-UA"/>
              </w:rPr>
              <w:t>(посада)</w:t>
            </w:r>
          </w:p>
          <w:p w14:paraId="6E16AAC8" w14:textId="19A0C845" w:rsidR="00441006" w:rsidRPr="008574B6" w:rsidRDefault="00441006" w:rsidP="008574B6">
            <w:pPr>
              <w:spacing w:after="0" w:line="360" w:lineRule="auto"/>
              <w:jc w:val="both"/>
              <w:rPr>
                <w:rFonts w:ascii="Times New Roman" w:eastAsia="Calibri" w:hAnsi="Times New Roman" w:cs="Times New Roman"/>
                <w:sz w:val="28"/>
                <w:szCs w:val="28"/>
                <w:lang w:eastAsia="uk-UA"/>
              </w:rPr>
            </w:pPr>
            <w:r w:rsidRPr="008574B6">
              <w:rPr>
                <w:rFonts w:ascii="Times New Roman" w:eastAsia="Calibri" w:hAnsi="Times New Roman" w:cs="Times New Roman"/>
                <w:sz w:val="28"/>
                <w:szCs w:val="28"/>
                <w:lang w:eastAsia="uk-UA"/>
              </w:rPr>
              <w:t>__________________________</w:t>
            </w:r>
            <w:r w:rsidR="00374B83" w:rsidRPr="008574B6">
              <w:rPr>
                <w:rFonts w:ascii="Times New Roman" w:eastAsia="Calibri" w:hAnsi="Times New Roman" w:cs="Times New Roman"/>
                <w:sz w:val="28"/>
                <w:szCs w:val="28"/>
                <w:lang w:eastAsia="uk-UA"/>
              </w:rPr>
              <w:t>__</w:t>
            </w:r>
          </w:p>
          <w:p w14:paraId="6922DAA9" w14:textId="78840013" w:rsidR="00441006" w:rsidRPr="005555CB" w:rsidRDefault="00441006" w:rsidP="00F04248">
            <w:pPr>
              <w:spacing w:after="0" w:line="240" w:lineRule="auto"/>
              <w:jc w:val="both"/>
              <w:rPr>
                <w:rStyle w:val="bold"/>
                <w:rFonts w:ascii="Times New Roman" w:hAnsi="Times New Roman" w:cs="Times New Roman"/>
                <w:bCs/>
                <w:sz w:val="26"/>
                <w:shd w:val="clear" w:color="auto" w:fill="FFFFFF"/>
                <w:vertAlign w:val="superscript"/>
              </w:rPr>
            </w:pPr>
            <w:r w:rsidRPr="005555CB">
              <w:rPr>
                <w:rStyle w:val="bold"/>
                <w:rFonts w:ascii="Times New Roman" w:hAnsi="Times New Roman" w:cs="Times New Roman"/>
                <w:sz w:val="26"/>
                <w:shd w:val="clear" w:color="auto" w:fill="FFFFFF"/>
                <w:vertAlign w:val="superscript"/>
              </w:rPr>
              <w:t>(Власне ім'я та ПРІЗВИЩЕ)</w:t>
            </w:r>
            <w:r w:rsidRPr="005555CB">
              <w:rPr>
                <w:rStyle w:val="bold"/>
                <w:rFonts w:ascii="Times New Roman" w:hAnsi="Times New Roman" w:cs="Times New Roman"/>
                <w:sz w:val="26"/>
                <w:shd w:val="clear" w:color="auto" w:fill="FFFFFF"/>
                <w:vertAlign w:val="superscript"/>
                <w:lang w:val="ru-RU"/>
              </w:rPr>
              <w:t xml:space="preserve">            </w:t>
            </w:r>
            <w:r w:rsidR="00EF4412">
              <w:rPr>
                <w:rStyle w:val="bold"/>
                <w:rFonts w:ascii="Times New Roman" w:hAnsi="Times New Roman" w:cs="Times New Roman"/>
                <w:sz w:val="26"/>
                <w:shd w:val="clear" w:color="auto" w:fill="FFFFFF"/>
                <w:vertAlign w:val="superscript"/>
                <w:lang w:val="ru-RU"/>
              </w:rPr>
              <w:t xml:space="preserve">           </w:t>
            </w:r>
            <w:r w:rsidRPr="005555CB">
              <w:rPr>
                <w:rStyle w:val="bold"/>
                <w:rFonts w:ascii="Times New Roman" w:hAnsi="Times New Roman" w:cs="Times New Roman"/>
                <w:sz w:val="26"/>
                <w:shd w:val="clear" w:color="auto" w:fill="FFFFFF"/>
                <w:vertAlign w:val="superscript"/>
                <w:lang w:val="ru-RU"/>
              </w:rPr>
              <w:t xml:space="preserve">  (</w:t>
            </w:r>
            <w:proofErr w:type="spellStart"/>
            <w:r w:rsidRPr="005555CB">
              <w:rPr>
                <w:rStyle w:val="bold"/>
                <w:rFonts w:ascii="Times New Roman" w:hAnsi="Times New Roman" w:cs="Times New Roman"/>
                <w:sz w:val="26"/>
                <w:shd w:val="clear" w:color="auto" w:fill="FFFFFF"/>
                <w:vertAlign w:val="superscript"/>
                <w:lang w:val="ru-RU"/>
              </w:rPr>
              <w:t>підпис</w:t>
            </w:r>
            <w:proofErr w:type="spellEnd"/>
            <w:r w:rsidRPr="005555CB">
              <w:rPr>
                <w:rStyle w:val="bold"/>
                <w:rFonts w:ascii="Times New Roman" w:hAnsi="Times New Roman" w:cs="Times New Roman"/>
                <w:sz w:val="26"/>
                <w:shd w:val="clear" w:color="auto" w:fill="FFFFFF"/>
                <w:vertAlign w:val="superscript"/>
                <w:lang w:val="ru-RU"/>
              </w:rPr>
              <w:t>)</w:t>
            </w:r>
          </w:p>
          <w:p w14:paraId="16C9E4BF" w14:textId="77777777" w:rsidR="00374B83" w:rsidRDefault="00374B83" w:rsidP="00F04248">
            <w:pPr>
              <w:spacing w:after="0" w:line="240" w:lineRule="auto"/>
              <w:jc w:val="both"/>
              <w:rPr>
                <w:rFonts w:ascii="Times New Roman" w:eastAsia="Calibri" w:hAnsi="Times New Roman" w:cs="Times New Roman"/>
                <w:b/>
                <w:bCs/>
                <w:sz w:val="26"/>
                <w:lang w:eastAsia="uk-UA"/>
              </w:rPr>
            </w:pPr>
          </w:p>
          <w:p w14:paraId="051B409B" w14:textId="77777777" w:rsidR="00441006" w:rsidRDefault="00C8157C" w:rsidP="00F04248">
            <w:pPr>
              <w:spacing w:after="0" w:line="240" w:lineRule="auto"/>
              <w:jc w:val="both"/>
              <w:rPr>
                <w:rFonts w:ascii="Times New Roman" w:eastAsia="Calibri" w:hAnsi="Times New Roman" w:cs="Times New Roman"/>
                <w:b/>
                <w:bCs/>
                <w:lang w:eastAsia="uk-UA"/>
              </w:rPr>
            </w:pPr>
            <w:r w:rsidRPr="00413C75">
              <w:rPr>
                <w:rFonts w:ascii="Times New Roman" w:eastAsia="Calibri" w:hAnsi="Times New Roman" w:cs="Times New Roman"/>
                <w:b/>
                <w:bCs/>
                <w:lang w:eastAsia="uk-UA"/>
              </w:rPr>
              <w:t>ПОГОДЖЕНО:</w:t>
            </w:r>
          </w:p>
          <w:p w14:paraId="018A24DF" w14:textId="08E5957B" w:rsidR="009410EE" w:rsidRDefault="00443D77" w:rsidP="009410EE">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__________________________</w:t>
            </w:r>
            <w:r w:rsidR="00D25332">
              <w:rPr>
                <w:rFonts w:ascii="Times New Roman" w:hAnsi="Times New Roman" w:cs="Times New Roman"/>
                <w:sz w:val="24"/>
                <w:szCs w:val="24"/>
                <w:lang w:eastAsia="uk-UA"/>
              </w:rPr>
              <w:t>______</w:t>
            </w:r>
          </w:p>
          <w:p w14:paraId="45FA7DDC" w14:textId="6843D4CC" w:rsidR="00443D77" w:rsidRPr="00FA6298" w:rsidRDefault="00443D77" w:rsidP="009410EE">
            <w:pPr>
              <w:spacing w:after="0" w:line="240" w:lineRule="auto"/>
              <w:rPr>
                <w:rFonts w:ascii="Times New Roman" w:hAnsi="Times New Roman" w:cs="Times New Roman"/>
                <w:sz w:val="24"/>
                <w:szCs w:val="24"/>
                <w:lang w:eastAsia="uk-UA"/>
              </w:rPr>
            </w:pPr>
            <w:r>
              <w:rPr>
                <w:rFonts w:ascii="Times New Roman" w:eastAsia="Calibri" w:hAnsi="Times New Roman" w:cs="Times New Roman"/>
                <w:sz w:val="16"/>
                <w:szCs w:val="16"/>
                <w:lang w:eastAsia="uk-UA"/>
              </w:rPr>
              <w:t>(</w:t>
            </w:r>
            <w:r w:rsidRPr="00501129">
              <w:rPr>
                <w:rFonts w:ascii="Times New Roman" w:eastAsia="Calibri" w:hAnsi="Times New Roman" w:cs="Times New Roman"/>
                <w:sz w:val="16"/>
                <w:szCs w:val="16"/>
                <w:lang w:eastAsia="uk-UA"/>
              </w:rPr>
              <w:t>посада)</w:t>
            </w:r>
          </w:p>
          <w:p w14:paraId="2BB53915" w14:textId="1BDFC720" w:rsidR="009410EE" w:rsidRPr="002B34AE" w:rsidRDefault="009410EE" w:rsidP="009410EE">
            <w:pPr>
              <w:spacing w:after="0" w:line="240" w:lineRule="auto"/>
              <w:jc w:val="both"/>
              <w:rPr>
                <w:rFonts w:ascii="Times New Roman" w:hAnsi="Times New Roman" w:cs="Times New Roman"/>
                <w:sz w:val="20"/>
                <w:szCs w:val="20"/>
                <w:lang w:eastAsia="uk-UA"/>
              </w:rPr>
            </w:pPr>
            <w:r w:rsidRPr="002B34AE">
              <w:rPr>
                <w:rFonts w:ascii="Times New Roman" w:hAnsi="Times New Roman" w:cs="Times New Roman"/>
                <w:sz w:val="20"/>
                <w:szCs w:val="20"/>
                <w:lang w:eastAsia="uk-UA"/>
              </w:rPr>
              <w:t>_______________________________</w:t>
            </w:r>
            <w:r w:rsidR="00D25332">
              <w:rPr>
                <w:rFonts w:ascii="Times New Roman" w:hAnsi="Times New Roman" w:cs="Times New Roman"/>
                <w:sz w:val="20"/>
                <w:szCs w:val="20"/>
                <w:lang w:eastAsia="uk-UA"/>
              </w:rPr>
              <w:t>_______</w:t>
            </w:r>
          </w:p>
          <w:p w14:paraId="625BABB3" w14:textId="77777777" w:rsidR="009410EE" w:rsidRPr="00443D77" w:rsidRDefault="009410EE" w:rsidP="009410EE">
            <w:pPr>
              <w:spacing w:after="0" w:line="240" w:lineRule="auto"/>
              <w:rPr>
                <w:rFonts w:ascii="Times New Roman" w:hAnsi="Times New Roman" w:cs="Times New Roman"/>
                <w:sz w:val="24"/>
                <w:szCs w:val="24"/>
                <w:vertAlign w:val="superscript"/>
                <w:lang w:eastAsia="uk-UA"/>
              </w:rPr>
            </w:pPr>
            <w:r w:rsidRPr="00443D77">
              <w:rPr>
                <w:rFonts w:ascii="Times New Roman" w:hAnsi="Times New Roman" w:cs="Times New Roman"/>
                <w:sz w:val="24"/>
                <w:szCs w:val="24"/>
                <w:vertAlign w:val="superscript"/>
                <w:lang w:eastAsia="uk-UA"/>
              </w:rPr>
              <w:t>(підпис)</w:t>
            </w:r>
          </w:p>
          <w:p w14:paraId="71D6EBE5" w14:textId="450A54E9" w:rsidR="009410EE" w:rsidRPr="002B34AE" w:rsidRDefault="009410EE" w:rsidP="009410E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lang w:eastAsia="uk-UA"/>
              </w:rPr>
              <w:t>________________________________</w:t>
            </w:r>
            <w:r w:rsidR="00D25332">
              <w:rPr>
                <w:rFonts w:ascii="Times New Roman" w:hAnsi="Times New Roman" w:cs="Times New Roman"/>
                <w:sz w:val="20"/>
                <w:szCs w:val="20"/>
                <w:lang w:eastAsia="uk-UA"/>
              </w:rPr>
              <w:t>______</w:t>
            </w:r>
          </w:p>
          <w:p w14:paraId="257565C6" w14:textId="6336C85F" w:rsidR="009410EE" w:rsidRPr="009410EE" w:rsidRDefault="009410EE" w:rsidP="009410E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(Власне ім’я та ПРІЗВИЩЕ)</w:t>
            </w:r>
          </w:p>
        </w:tc>
      </w:tr>
      <w:tr w:rsidR="00A37A7A" w:rsidRPr="005555CB" w14:paraId="7265F30D" w14:textId="77777777" w:rsidTr="00DD09CC">
        <w:trPr>
          <w:trHeight w:val="50"/>
        </w:trPr>
        <w:tc>
          <w:tcPr>
            <w:tcW w:w="4673" w:type="dxa"/>
          </w:tcPr>
          <w:p w14:paraId="363AF638" w14:textId="77777777" w:rsidR="00A37A7A" w:rsidRPr="005555CB" w:rsidRDefault="00A37A7A" w:rsidP="00F04248">
            <w:pPr>
              <w:spacing w:after="0" w:line="240" w:lineRule="auto"/>
              <w:jc w:val="both"/>
              <w:rPr>
                <w:rStyle w:val="bold"/>
                <w:rFonts w:ascii="Times New Roman" w:hAnsi="Times New Roman" w:cs="Times New Roman"/>
                <w:bCs/>
                <w:sz w:val="26"/>
                <w:szCs w:val="24"/>
                <w:shd w:val="clear" w:color="auto" w:fill="FFFFFF"/>
              </w:rPr>
            </w:pPr>
          </w:p>
        </w:tc>
        <w:tc>
          <w:tcPr>
            <w:tcW w:w="4712" w:type="dxa"/>
          </w:tcPr>
          <w:p w14:paraId="002BF1C4" w14:textId="77777777" w:rsidR="00A37A7A" w:rsidRPr="00355A4F" w:rsidRDefault="00A37A7A" w:rsidP="00F04248">
            <w:pPr>
              <w:spacing w:after="0" w:line="240" w:lineRule="auto"/>
              <w:rPr>
                <w:rFonts w:ascii="Times New Roman" w:hAnsi="Times New Roman" w:cs="Times New Roman"/>
                <w:sz w:val="24"/>
                <w:szCs w:val="24"/>
                <w:lang w:eastAsia="uk-UA"/>
              </w:rPr>
            </w:pPr>
            <w:r w:rsidRPr="00355A4F">
              <w:rPr>
                <w:rFonts w:ascii="Times New Roman" w:hAnsi="Times New Roman" w:cs="Times New Roman"/>
                <w:sz w:val="24"/>
                <w:szCs w:val="24"/>
                <w:lang w:eastAsia="uk-UA"/>
              </w:rPr>
              <w:t xml:space="preserve">Начальник відділу </w:t>
            </w:r>
            <w:proofErr w:type="spellStart"/>
            <w:r w:rsidRPr="00355A4F">
              <w:rPr>
                <w:rFonts w:ascii="Times New Roman" w:hAnsi="Times New Roman" w:cs="Times New Roman"/>
                <w:sz w:val="24"/>
                <w:szCs w:val="24"/>
                <w:lang w:eastAsia="uk-UA"/>
              </w:rPr>
              <w:t>бухгалтерсько</w:t>
            </w:r>
            <w:proofErr w:type="spellEnd"/>
            <w:r w:rsidRPr="00355A4F">
              <w:rPr>
                <w:rFonts w:ascii="Times New Roman" w:hAnsi="Times New Roman" w:cs="Times New Roman"/>
                <w:sz w:val="24"/>
                <w:szCs w:val="24"/>
                <w:lang w:eastAsia="uk-UA"/>
              </w:rPr>
              <w:t>-кошторисної роботи, головний бухгалтер</w:t>
            </w:r>
          </w:p>
          <w:p w14:paraId="30E6ADD7" w14:textId="7261FC60" w:rsidR="00A37A7A" w:rsidRPr="00355A4F" w:rsidRDefault="00A37A7A" w:rsidP="00F04248">
            <w:pPr>
              <w:spacing w:after="0" w:line="240" w:lineRule="auto"/>
              <w:jc w:val="both"/>
              <w:rPr>
                <w:rFonts w:ascii="Times New Roman" w:hAnsi="Times New Roman" w:cs="Times New Roman"/>
                <w:sz w:val="24"/>
                <w:szCs w:val="24"/>
                <w:lang w:eastAsia="uk-UA"/>
              </w:rPr>
            </w:pPr>
            <w:r w:rsidRPr="00355A4F">
              <w:rPr>
                <w:rFonts w:ascii="Times New Roman" w:hAnsi="Times New Roman" w:cs="Times New Roman"/>
                <w:sz w:val="24"/>
                <w:szCs w:val="24"/>
                <w:lang w:eastAsia="uk-UA"/>
              </w:rPr>
              <w:t>________________________________</w:t>
            </w:r>
            <w:r w:rsidR="00BD2D97" w:rsidRPr="00355A4F">
              <w:rPr>
                <w:rFonts w:ascii="Times New Roman" w:hAnsi="Times New Roman" w:cs="Times New Roman"/>
                <w:sz w:val="24"/>
                <w:szCs w:val="24"/>
                <w:lang w:eastAsia="uk-UA"/>
              </w:rPr>
              <w:t>_</w:t>
            </w:r>
          </w:p>
          <w:p w14:paraId="1CA7EF72" w14:textId="77777777" w:rsidR="00A37A7A" w:rsidRPr="00355A4F" w:rsidRDefault="00A37A7A" w:rsidP="00F04248">
            <w:pPr>
              <w:spacing w:after="0" w:line="240" w:lineRule="auto"/>
              <w:rPr>
                <w:rFonts w:ascii="Times New Roman" w:hAnsi="Times New Roman" w:cs="Times New Roman"/>
                <w:sz w:val="24"/>
                <w:szCs w:val="24"/>
                <w:vertAlign w:val="superscript"/>
                <w:lang w:eastAsia="uk-UA"/>
              </w:rPr>
            </w:pPr>
            <w:r w:rsidRPr="00355A4F">
              <w:rPr>
                <w:rFonts w:ascii="Times New Roman" w:hAnsi="Times New Roman" w:cs="Times New Roman"/>
                <w:sz w:val="24"/>
                <w:szCs w:val="24"/>
                <w:vertAlign w:val="superscript"/>
                <w:lang w:eastAsia="uk-UA"/>
              </w:rPr>
              <w:t>(підпис)</w:t>
            </w:r>
          </w:p>
          <w:p w14:paraId="71999E36" w14:textId="245BD75E" w:rsidR="00A37A7A" w:rsidRPr="00355A4F" w:rsidRDefault="00A37A7A" w:rsidP="00F04248">
            <w:pPr>
              <w:spacing w:after="0" w:line="240" w:lineRule="auto"/>
              <w:jc w:val="both"/>
              <w:rPr>
                <w:rFonts w:ascii="Times New Roman" w:hAnsi="Times New Roman" w:cs="Times New Roman"/>
                <w:sz w:val="24"/>
                <w:szCs w:val="24"/>
                <w:lang w:eastAsia="uk-UA"/>
              </w:rPr>
            </w:pPr>
            <w:r w:rsidRPr="00355A4F">
              <w:rPr>
                <w:rFonts w:ascii="Times New Roman" w:hAnsi="Times New Roman" w:cs="Times New Roman"/>
                <w:sz w:val="24"/>
                <w:szCs w:val="24"/>
                <w:lang w:eastAsia="uk-UA"/>
              </w:rPr>
              <w:t>________________________________</w:t>
            </w:r>
            <w:r w:rsidR="00BD2D97" w:rsidRPr="00355A4F">
              <w:rPr>
                <w:rFonts w:ascii="Times New Roman" w:hAnsi="Times New Roman" w:cs="Times New Roman"/>
                <w:sz w:val="24"/>
                <w:szCs w:val="24"/>
                <w:lang w:eastAsia="uk-UA"/>
              </w:rPr>
              <w:t>_</w:t>
            </w:r>
          </w:p>
          <w:p w14:paraId="0D2A1994" w14:textId="152E3AD3" w:rsidR="00A37A7A" w:rsidRPr="00355A4F" w:rsidRDefault="00A37A7A" w:rsidP="00BD2D97">
            <w:pPr>
              <w:spacing w:after="0" w:line="240" w:lineRule="auto"/>
              <w:rPr>
                <w:rFonts w:ascii="Times New Roman" w:hAnsi="Times New Roman" w:cs="Times New Roman"/>
                <w:sz w:val="24"/>
                <w:szCs w:val="24"/>
                <w:vertAlign w:val="superscript"/>
                <w:lang w:eastAsia="uk-UA"/>
              </w:rPr>
            </w:pPr>
            <w:r w:rsidRPr="00355A4F">
              <w:rPr>
                <w:rFonts w:ascii="Times New Roman" w:hAnsi="Times New Roman" w:cs="Times New Roman"/>
                <w:sz w:val="24"/>
                <w:szCs w:val="24"/>
                <w:vertAlign w:val="superscript"/>
                <w:lang w:eastAsia="uk-UA"/>
              </w:rPr>
              <w:t>(Власне ім’я та ПРІЗВИЩЕ)</w:t>
            </w:r>
          </w:p>
          <w:p w14:paraId="2323FD36" w14:textId="77777777" w:rsidR="00A37A7A" w:rsidRPr="00355A4F" w:rsidRDefault="00A37A7A" w:rsidP="00F04248">
            <w:pPr>
              <w:spacing w:after="0" w:line="240" w:lineRule="auto"/>
              <w:rPr>
                <w:rFonts w:ascii="Times New Roman" w:hAnsi="Times New Roman" w:cs="Times New Roman"/>
                <w:sz w:val="24"/>
                <w:szCs w:val="24"/>
                <w:lang w:eastAsia="uk-UA"/>
              </w:rPr>
            </w:pPr>
            <w:r w:rsidRPr="00355A4F">
              <w:rPr>
                <w:rFonts w:ascii="Times New Roman" w:hAnsi="Times New Roman" w:cs="Times New Roman"/>
                <w:sz w:val="24"/>
                <w:szCs w:val="24"/>
                <w:lang w:eastAsia="uk-UA"/>
              </w:rPr>
              <w:t xml:space="preserve">Начальник відділу фінансування грантових </w:t>
            </w:r>
            <w:proofErr w:type="spellStart"/>
            <w:r w:rsidRPr="00355A4F">
              <w:rPr>
                <w:rFonts w:ascii="Times New Roman" w:hAnsi="Times New Roman" w:cs="Times New Roman"/>
                <w:sz w:val="24"/>
                <w:szCs w:val="24"/>
                <w:lang w:eastAsia="uk-UA"/>
              </w:rPr>
              <w:t>проєктів</w:t>
            </w:r>
            <w:proofErr w:type="spellEnd"/>
          </w:p>
          <w:p w14:paraId="36B5CE2B" w14:textId="62063CEA" w:rsidR="00A37A7A" w:rsidRPr="00355A4F" w:rsidRDefault="00A37A7A" w:rsidP="00F04248">
            <w:pPr>
              <w:spacing w:after="0" w:line="240" w:lineRule="auto"/>
              <w:jc w:val="both"/>
              <w:rPr>
                <w:rFonts w:ascii="Times New Roman" w:hAnsi="Times New Roman" w:cs="Times New Roman"/>
                <w:sz w:val="24"/>
                <w:szCs w:val="24"/>
                <w:lang w:eastAsia="uk-UA"/>
              </w:rPr>
            </w:pPr>
            <w:r w:rsidRPr="00355A4F">
              <w:rPr>
                <w:rFonts w:ascii="Times New Roman" w:hAnsi="Times New Roman" w:cs="Times New Roman"/>
                <w:sz w:val="24"/>
                <w:szCs w:val="24"/>
                <w:lang w:eastAsia="uk-UA"/>
              </w:rPr>
              <w:t>________________________________</w:t>
            </w:r>
            <w:r w:rsidR="00BD2D97" w:rsidRPr="00355A4F">
              <w:rPr>
                <w:rFonts w:ascii="Times New Roman" w:hAnsi="Times New Roman" w:cs="Times New Roman"/>
                <w:sz w:val="24"/>
                <w:szCs w:val="24"/>
                <w:lang w:eastAsia="uk-UA"/>
              </w:rPr>
              <w:t>_</w:t>
            </w:r>
          </w:p>
          <w:p w14:paraId="77B32162" w14:textId="77777777" w:rsidR="00A37A7A" w:rsidRPr="00355A4F" w:rsidRDefault="00A37A7A" w:rsidP="00F04248">
            <w:pPr>
              <w:spacing w:after="0" w:line="240" w:lineRule="auto"/>
              <w:rPr>
                <w:rFonts w:ascii="Times New Roman" w:hAnsi="Times New Roman" w:cs="Times New Roman"/>
                <w:sz w:val="24"/>
                <w:szCs w:val="24"/>
                <w:vertAlign w:val="superscript"/>
                <w:lang w:eastAsia="uk-UA"/>
              </w:rPr>
            </w:pPr>
            <w:r w:rsidRPr="00355A4F">
              <w:rPr>
                <w:rFonts w:ascii="Times New Roman" w:hAnsi="Times New Roman" w:cs="Times New Roman"/>
                <w:sz w:val="24"/>
                <w:szCs w:val="24"/>
                <w:vertAlign w:val="superscript"/>
                <w:lang w:eastAsia="uk-UA"/>
              </w:rPr>
              <w:t>(підпис)</w:t>
            </w:r>
          </w:p>
          <w:p w14:paraId="2E149DAB" w14:textId="09DC4315" w:rsidR="00A37A7A" w:rsidRPr="00355A4F" w:rsidRDefault="00A37A7A" w:rsidP="00F04248">
            <w:pPr>
              <w:spacing w:after="0" w:line="240" w:lineRule="auto"/>
              <w:jc w:val="both"/>
              <w:rPr>
                <w:rFonts w:ascii="Times New Roman" w:hAnsi="Times New Roman" w:cs="Times New Roman"/>
                <w:sz w:val="24"/>
                <w:szCs w:val="24"/>
                <w:lang w:eastAsia="uk-UA"/>
              </w:rPr>
            </w:pPr>
            <w:r w:rsidRPr="00355A4F">
              <w:rPr>
                <w:rFonts w:ascii="Times New Roman" w:hAnsi="Times New Roman" w:cs="Times New Roman"/>
                <w:sz w:val="24"/>
                <w:szCs w:val="24"/>
                <w:lang w:eastAsia="uk-UA"/>
              </w:rPr>
              <w:t>________________________________</w:t>
            </w:r>
            <w:r w:rsidR="00BD2D97" w:rsidRPr="00355A4F">
              <w:rPr>
                <w:rFonts w:ascii="Times New Roman" w:hAnsi="Times New Roman" w:cs="Times New Roman"/>
                <w:sz w:val="24"/>
                <w:szCs w:val="24"/>
                <w:lang w:eastAsia="uk-UA"/>
              </w:rPr>
              <w:t>_</w:t>
            </w:r>
          </w:p>
          <w:p w14:paraId="37C9A293" w14:textId="29938074" w:rsidR="00A37A7A" w:rsidRPr="00355A4F" w:rsidRDefault="00A37A7A" w:rsidP="00BD2D97">
            <w:pPr>
              <w:spacing w:after="0" w:line="240" w:lineRule="auto"/>
              <w:rPr>
                <w:rFonts w:ascii="Times New Roman" w:hAnsi="Times New Roman" w:cs="Times New Roman"/>
                <w:sz w:val="24"/>
                <w:szCs w:val="24"/>
                <w:vertAlign w:val="superscript"/>
                <w:lang w:eastAsia="uk-UA"/>
              </w:rPr>
            </w:pPr>
            <w:r w:rsidRPr="00355A4F">
              <w:rPr>
                <w:rFonts w:ascii="Times New Roman" w:hAnsi="Times New Roman" w:cs="Times New Roman"/>
                <w:sz w:val="24"/>
                <w:szCs w:val="24"/>
                <w:vertAlign w:val="superscript"/>
                <w:lang w:eastAsia="uk-UA"/>
              </w:rPr>
              <w:t>(Власне ім’я та ПРІЗВИЩЕ)</w:t>
            </w:r>
          </w:p>
          <w:p w14:paraId="4D6EAC8E" w14:textId="77777777" w:rsidR="00A37A7A" w:rsidRPr="00355A4F" w:rsidRDefault="00A37A7A" w:rsidP="00F04248">
            <w:pPr>
              <w:spacing w:after="0" w:line="240" w:lineRule="auto"/>
              <w:rPr>
                <w:rFonts w:ascii="Times New Roman" w:hAnsi="Times New Roman" w:cs="Times New Roman"/>
                <w:sz w:val="24"/>
                <w:szCs w:val="24"/>
              </w:rPr>
            </w:pPr>
            <w:r w:rsidRPr="00355A4F">
              <w:rPr>
                <w:rFonts w:ascii="Times New Roman" w:eastAsia="Calibri" w:hAnsi="Times New Roman" w:cs="Times New Roman"/>
                <w:sz w:val="24"/>
                <w:szCs w:val="24"/>
                <w:lang w:eastAsia="uk-UA"/>
              </w:rPr>
              <w:t>Начальник Управління грантового забезпечення</w:t>
            </w:r>
          </w:p>
          <w:p w14:paraId="29DEA48B" w14:textId="55D5E5C3" w:rsidR="00A37A7A" w:rsidRPr="00355A4F" w:rsidRDefault="00A37A7A" w:rsidP="00F04248">
            <w:pPr>
              <w:spacing w:after="0" w:line="240" w:lineRule="auto"/>
              <w:jc w:val="both"/>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_______________________________</w:t>
            </w:r>
            <w:r w:rsidR="00BD2D97" w:rsidRPr="00355A4F">
              <w:rPr>
                <w:rFonts w:ascii="Times New Roman" w:eastAsia="Calibri" w:hAnsi="Times New Roman" w:cs="Times New Roman"/>
                <w:sz w:val="24"/>
                <w:szCs w:val="24"/>
                <w:lang w:eastAsia="uk-UA"/>
              </w:rPr>
              <w:t>__</w:t>
            </w:r>
          </w:p>
          <w:p w14:paraId="5D5B43FB" w14:textId="77777777" w:rsidR="00A37A7A" w:rsidRPr="00355A4F" w:rsidRDefault="00A37A7A" w:rsidP="00F04248">
            <w:pPr>
              <w:spacing w:after="0" w:line="240" w:lineRule="auto"/>
              <w:jc w:val="both"/>
              <w:rPr>
                <w:rFonts w:ascii="Times New Roman" w:eastAsia="Calibri" w:hAnsi="Times New Roman" w:cs="Times New Roman"/>
                <w:sz w:val="24"/>
                <w:szCs w:val="24"/>
                <w:vertAlign w:val="superscript"/>
                <w:lang w:eastAsia="uk-UA"/>
              </w:rPr>
            </w:pPr>
            <w:r w:rsidRPr="00355A4F">
              <w:rPr>
                <w:rFonts w:ascii="Times New Roman" w:eastAsia="Calibri" w:hAnsi="Times New Roman" w:cs="Times New Roman"/>
                <w:sz w:val="24"/>
                <w:szCs w:val="24"/>
                <w:vertAlign w:val="superscript"/>
                <w:lang w:eastAsia="uk-UA"/>
              </w:rPr>
              <w:t>(підпис)</w:t>
            </w:r>
          </w:p>
          <w:p w14:paraId="114BEC12" w14:textId="3BCC8230" w:rsidR="00A37A7A" w:rsidRPr="00355A4F" w:rsidRDefault="00A37A7A" w:rsidP="00F04248">
            <w:pPr>
              <w:spacing w:after="0" w:line="240" w:lineRule="auto"/>
              <w:jc w:val="both"/>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_______________________________</w:t>
            </w:r>
            <w:r w:rsidR="00BD2D97" w:rsidRPr="00355A4F">
              <w:rPr>
                <w:rFonts w:ascii="Times New Roman" w:eastAsia="Calibri" w:hAnsi="Times New Roman" w:cs="Times New Roman"/>
                <w:sz w:val="24"/>
                <w:szCs w:val="24"/>
                <w:lang w:eastAsia="uk-UA"/>
              </w:rPr>
              <w:t>__</w:t>
            </w:r>
          </w:p>
          <w:p w14:paraId="72399BBD" w14:textId="1AB3A6C7" w:rsidR="00A37A7A" w:rsidRPr="00355A4F" w:rsidRDefault="00A37A7A" w:rsidP="00F04248">
            <w:pPr>
              <w:spacing w:after="0" w:line="240" w:lineRule="auto"/>
              <w:jc w:val="both"/>
              <w:rPr>
                <w:rFonts w:ascii="Times New Roman" w:eastAsia="Calibri" w:hAnsi="Times New Roman" w:cs="Times New Roman"/>
                <w:sz w:val="24"/>
                <w:szCs w:val="24"/>
                <w:vertAlign w:val="superscript"/>
                <w:lang w:eastAsia="uk-UA"/>
              </w:rPr>
            </w:pPr>
            <w:r w:rsidRPr="00355A4F">
              <w:rPr>
                <w:rFonts w:ascii="Times New Roman" w:eastAsia="Calibri" w:hAnsi="Times New Roman" w:cs="Times New Roman"/>
                <w:sz w:val="24"/>
                <w:szCs w:val="24"/>
                <w:vertAlign w:val="superscript"/>
                <w:lang w:eastAsia="uk-UA"/>
              </w:rPr>
              <w:t>(Власне ім’я та ПРІЗВИЩЕ)</w:t>
            </w:r>
          </w:p>
          <w:p w14:paraId="45F112AD" w14:textId="77777777" w:rsidR="00BD2D97" w:rsidRPr="00355A4F" w:rsidRDefault="00A37A7A" w:rsidP="00F04248">
            <w:pPr>
              <w:spacing w:after="0" w:line="240" w:lineRule="auto"/>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Керівник структурного підрозділу Управління грантового забезпечення</w:t>
            </w:r>
          </w:p>
          <w:p w14:paraId="27189307" w14:textId="7DCD3ED9" w:rsidR="00A37A7A" w:rsidRPr="00355A4F" w:rsidRDefault="00A37A7A" w:rsidP="00F04248">
            <w:pPr>
              <w:spacing w:after="0" w:line="240" w:lineRule="auto"/>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______________________________</w:t>
            </w:r>
          </w:p>
          <w:p w14:paraId="74CD46A3" w14:textId="18A39FA2" w:rsidR="00A37A7A" w:rsidRPr="00355A4F" w:rsidRDefault="00BD2D97" w:rsidP="00F04248">
            <w:pPr>
              <w:spacing w:after="0" w:line="240" w:lineRule="auto"/>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_________________________________</w:t>
            </w:r>
          </w:p>
          <w:p w14:paraId="021BC5EB" w14:textId="77777777" w:rsidR="00A37A7A" w:rsidRPr="00355A4F" w:rsidRDefault="00A37A7A" w:rsidP="00F04248">
            <w:pPr>
              <w:spacing w:after="0" w:line="240" w:lineRule="auto"/>
              <w:jc w:val="both"/>
              <w:rPr>
                <w:rFonts w:ascii="Times New Roman" w:eastAsia="Calibri" w:hAnsi="Times New Roman" w:cs="Times New Roman"/>
                <w:sz w:val="24"/>
                <w:szCs w:val="24"/>
                <w:vertAlign w:val="superscript"/>
                <w:lang w:eastAsia="uk-UA"/>
              </w:rPr>
            </w:pPr>
            <w:r w:rsidRPr="00355A4F">
              <w:rPr>
                <w:rFonts w:ascii="Times New Roman" w:eastAsia="Calibri" w:hAnsi="Times New Roman" w:cs="Times New Roman"/>
                <w:sz w:val="24"/>
                <w:szCs w:val="24"/>
                <w:vertAlign w:val="superscript"/>
                <w:lang w:eastAsia="uk-UA"/>
              </w:rPr>
              <w:t>(підпис)</w:t>
            </w:r>
          </w:p>
          <w:p w14:paraId="7E846EA8" w14:textId="39268963" w:rsidR="00A37A7A" w:rsidRPr="00355A4F" w:rsidRDefault="00A37A7A" w:rsidP="00F04248">
            <w:pPr>
              <w:spacing w:after="0" w:line="240" w:lineRule="auto"/>
              <w:jc w:val="both"/>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_______________________________</w:t>
            </w:r>
            <w:r w:rsidR="00BD2D97" w:rsidRPr="00355A4F">
              <w:rPr>
                <w:rFonts w:ascii="Times New Roman" w:eastAsia="Calibri" w:hAnsi="Times New Roman" w:cs="Times New Roman"/>
                <w:sz w:val="24"/>
                <w:szCs w:val="24"/>
                <w:lang w:eastAsia="uk-UA"/>
              </w:rPr>
              <w:t>__</w:t>
            </w:r>
          </w:p>
          <w:p w14:paraId="39961C45" w14:textId="77777777" w:rsidR="00A37A7A" w:rsidRPr="00355A4F" w:rsidRDefault="00A37A7A" w:rsidP="00F04248">
            <w:pPr>
              <w:spacing w:after="0" w:line="240" w:lineRule="auto"/>
              <w:jc w:val="both"/>
              <w:rPr>
                <w:rFonts w:ascii="Times New Roman" w:eastAsia="Calibri" w:hAnsi="Times New Roman" w:cs="Times New Roman"/>
                <w:sz w:val="24"/>
                <w:szCs w:val="24"/>
                <w:vertAlign w:val="superscript"/>
                <w:lang w:eastAsia="uk-UA"/>
              </w:rPr>
            </w:pPr>
            <w:r w:rsidRPr="00355A4F">
              <w:rPr>
                <w:rFonts w:ascii="Times New Roman" w:eastAsia="Calibri" w:hAnsi="Times New Roman" w:cs="Times New Roman"/>
                <w:sz w:val="24"/>
                <w:szCs w:val="24"/>
                <w:vertAlign w:val="superscript"/>
                <w:lang w:eastAsia="uk-UA"/>
              </w:rPr>
              <w:t>(Власне ім’я та ПРІЗВИЩЕ)</w:t>
            </w:r>
          </w:p>
          <w:p w14:paraId="4EC74993" w14:textId="77777777" w:rsidR="00A37A7A" w:rsidRPr="00355A4F" w:rsidRDefault="00A37A7A" w:rsidP="00F04248">
            <w:pPr>
              <w:spacing w:after="0" w:line="240" w:lineRule="auto"/>
              <w:jc w:val="both"/>
              <w:rPr>
                <w:rFonts w:ascii="Times New Roman" w:eastAsia="Calibri" w:hAnsi="Times New Roman" w:cs="Times New Roman"/>
                <w:sz w:val="24"/>
                <w:szCs w:val="24"/>
                <w:vertAlign w:val="superscript"/>
                <w:lang w:eastAsia="uk-UA"/>
              </w:rPr>
            </w:pPr>
          </w:p>
          <w:p w14:paraId="4E5E6352" w14:textId="77777777" w:rsidR="00A37A7A" w:rsidRPr="00355A4F" w:rsidRDefault="00A37A7A" w:rsidP="00F04248">
            <w:pPr>
              <w:spacing w:after="0" w:line="240" w:lineRule="auto"/>
              <w:rPr>
                <w:rFonts w:ascii="Times New Roman" w:eastAsia="Times New Roman" w:hAnsi="Times New Roman" w:cs="Times New Roman"/>
                <w:sz w:val="24"/>
                <w:szCs w:val="24"/>
              </w:rPr>
            </w:pPr>
            <w:r w:rsidRPr="00355A4F">
              <w:rPr>
                <w:rFonts w:ascii="Times New Roman" w:eastAsia="Times New Roman" w:hAnsi="Times New Roman" w:cs="Times New Roman"/>
                <w:sz w:val="24"/>
                <w:szCs w:val="24"/>
              </w:rPr>
              <w:t>Відповідальний працівник Управління грантового забезпечення</w:t>
            </w:r>
          </w:p>
          <w:p w14:paraId="16150F3E" w14:textId="479AD959" w:rsidR="00A37A7A" w:rsidRPr="00355A4F" w:rsidRDefault="00A37A7A" w:rsidP="00F04248">
            <w:pPr>
              <w:spacing w:after="0" w:line="240" w:lineRule="auto"/>
              <w:jc w:val="both"/>
              <w:rPr>
                <w:rFonts w:ascii="Times New Roman" w:eastAsia="Times New Roman" w:hAnsi="Times New Roman" w:cs="Times New Roman"/>
                <w:sz w:val="24"/>
                <w:szCs w:val="24"/>
              </w:rPr>
            </w:pPr>
            <w:r w:rsidRPr="00355A4F">
              <w:rPr>
                <w:rFonts w:ascii="Times New Roman" w:eastAsia="Times New Roman" w:hAnsi="Times New Roman" w:cs="Times New Roman"/>
                <w:sz w:val="24"/>
                <w:szCs w:val="24"/>
              </w:rPr>
              <w:t>__________________________________</w:t>
            </w:r>
          </w:p>
          <w:p w14:paraId="40F677D1" w14:textId="77777777" w:rsidR="00A37A7A" w:rsidRPr="00355A4F" w:rsidRDefault="00A37A7A" w:rsidP="00F04248">
            <w:pPr>
              <w:spacing w:after="0" w:line="240" w:lineRule="auto"/>
              <w:rPr>
                <w:rFonts w:ascii="Times New Roman" w:eastAsia="Times New Roman" w:hAnsi="Times New Roman" w:cs="Times New Roman"/>
                <w:sz w:val="24"/>
                <w:szCs w:val="24"/>
                <w:vertAlign w:val="superscript"/>
              </w:rPr>
            </w:pPr>
            <w:r w:rsidRPr="00355A4F">
              <w:rPr>
                <w:rFonts w:ascii="Times New Roman" w:eastAsia="Times New Roman" w:hAnsi="Times New Roman" w:cs="Times New Roman"/>
                <w:sz w:val="24"/>
                <w:szCs w:val="24"/>
                <w:vertAlign w:val="superscript"/>
              </w:rPr>
              <w:t>(підпис)</w:t>
            </w:r>
          </w:p>
          <w:p w14:paraId="4A5F72E7" w14:textId="13AC3ECA" w:rsidR="00A37A7A" w:rsidRPr="00355A4F" w:rsidRDefault="00A37A7A" w:rsidP="00F04248">
            <w:pPr>
              <w:spacing w:after="0" w:line="240" w:lineRule="auto"/>
              <w:jc w:val="both"/>
              <w:rPr>
                <w:rFonts w:ascii="Times New Roman" w:eastAsia="Times New Roman" w:hAnsi="Times New Roman" w:cs="Times New Roman"/>
                <w:sz w:val="24"/>
                <w:szCs w:val="24"/>
              </w:rPr>
            </w:pPr>
            <w:r w:rsidRPr="00355A4F">
              <w:rPr>
                <w:rFonts w:ascii="Times New Roman" w:eastAsia="Times New Roman" w:hAnsi="Times New Roman" w:cs="Times New Roman"/>
                <w:sz w:val="24"/>
                <w:szCs w:val="24"/>
              </w:rPr>
              <w:t>__________________________________</w:t>
            </w:r>
          </w:p>
          <w:p w14:paraId="4AC7E9ED" w14:textId="56E555DF" w:rsidR="00A37A7A" w:rsidRPr="00355A4F" w:rsidRDefault="00A37A7A" w:rsidP="00F04248">
            <w:pPr>
              <w:spacing w:after="0" w:line="240" w:lineRule="auto"/>
              <w:jc w:val="both"/>
              <w:rPr>
                <w:rFonts w:ascii="Times New Roman" w:eastAsia="Calibri" w:hAnsi="Times New Roman" w:cs="Times New Roman"/>
                <w:color w:val="222222"/>
                <w:sz w:val="24"/>
                <w:szCs w:val="24"/>
                <w:vertAlign w:val="superscript"/>
                <w:lang w:eastAsia="uk-UA"/>
              </w:rPr>
            </w:pPr>
            <w:r w:rsidRPr="00355A4F">
              <w:rPr>
                <w:rFonts w:ascii="Times New Roman" w:eastAsia="Times New Roman" w:hAnsi="Times New Roman" w:cs="Times New Roman"/>
                <w:sz w:val="24"/>
                <w:szCs w:val="24"/>
                <w:vertAlign w:val="superscript"/>
              </w:rPr>
              <w:t>(Власне ім’я та ПРІЗВИЩЕ</w:t>
            </w:r>
            <w:r w:rsidR="000B5752">
              <w:rPr>
                <w:rFonts w:ascii="Times New Roman" w:eastAsia="Times New Roman" w:hAnsi="Times New Roman" w:cs="Times New Roman"/>
                <w:sz w:val="24"/>
                <w:szCs w:val="24"/>
                <w:vertAlign w:val="superscript"/>
              </w:rPr>
              <w:t>)</w:t>
            </w:r>
          </w:p>
        </w:tc>
      </w:tr>
    </w:tbl>
    <w:p w14:paraId="6E0CC4F1" w14:textId="77777777" w:rsidR="00A37A7A" w:rsidRPr="005555CB" w:rsidRDefault="00A37A7A" w:rsidP="000B5752">
      <w:pPr>
        <w:spacing w:after="0" w:line="240" w:lineRule="auto"/>
        <w:jc w:val="both"/>
        <w:rPr>
          <w:rFonts w:ascii="Times New Roman" w:hAnsi="Times New Roman" w:cs="Times New Roman"/>
          <w:color w:val="000000" w:themeColor="text1"/>
          <w:sz w:val="26"/>
          <w:szCs w:val="24"/>
        </w:rPr>
      </w:pPr>
    </w:p>
    <w:sectPr w:rsidR="00A37A7A" w:rsidRPr="005555CB" w:rsidSect="002B34AE">
      <w:footerReference w:type="default" r:id="rId8"/>
      <w:pgSz w:w="11906" w:h="16838"/>
      <w:pgMar w:top="567" w:right="566" w:bottom="142" w:left="993"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78848" w14:textId="77777777" w:rsidR="00700DCE" w:rsidRDefault="00700DCE" w:rsidP="00116EA5">
      <w:pPr>
        <w:spacing w:after="0" w:line="240" w:lineRule="auto"/>
      </w:pPr>
      <w:r>
        <w:separator/>
      </w:r>
    </w:p>
  </w:endnote>
  <w:endnote w:type="continuationSeparator" w:id="0">
    <w:p w14:paraId="65443C2F" w14:textId="77777777" w:rsidR="00700DCE" w:rsidRDefault="00700DCE" w:rsidP="0011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DejaVu Sans">
    <w:altName w:val="Arial"/>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54219"/>
      <w:docPartObj>
        <w:docPartGallery w:val="Page Numbers (Bottom of Page)"/>
        <w:docPartUnique/>
      </w:docPartObj>
    </w:sdtPr>
    <w:sdtEndPr/>
    <w:sdtContent>
      <w:sdt>
        <w:sdtPr>
          <w:id w:val="405070794"/>
          <w:docPartObj>
            <w:docPartGallery w:val="Page Numbers (Top of Page)"/>
            <w:docPartUnique/>
          </w:docPartObj>
        </w:sdtPr>
        <w:sdtEndPr/>
        <w:sdtContent>
          <w:p w14:paraId="058178E7" w14:textId="6B9F5399" w:rsidR="00116EA5" w:rsidRDefault="00116EA5">
            <w:pPr>
              <w:pStyle w:val="ad"/>
              <w:jc w:val="right"/>
            </w:pPr>
            <w:r>
              <w:t xml:space="preserve">Сторінка </w:t>
            </w:r>
            <w:r w:rsidR="00BE678C">
              <w:rPr>
                <w:b/>
                <w:sz w:val="24"/>
                <w:szCs w:val="24"/>
              </w:rPr>
              <w:fldChar w:fldCharType="begin"/>
            </w:r>
            <w:r>
              <w:rPr>
                <w:b/>
              </w:rPr>
              <w:instrText>PAGE</w:instrText>
            </w:r>
            <w:r w:rsidR="00BE678C">
              <w:rPr>
                <w:b/>
                <w:sz w:val="24"/>
                <w:szCs w:val="24"/>
              </w:rPr>
              <w:fldChar w:fldCharType="separate"/>
            </w:r>
            <w:r w:rsidR="00AD7B74">
              <w:rPr>
                <w:b/>
                <w:noProof/>
              </w:rPr>
              <w:t>3</w:t>
            </w:r>
            <w:r w:rsidR="00BE678C">
              <w:rPr>
                <w:b/>
                <w:sz w:val="24"/>
                <w:szCs w:val="24"/>
              </w:rPr>
              <w:fldChar w:fldCharType="end"/>
            </w:r>
            <w:r>
              <w:t xml:space="preserve"> з </w:t>
            </w:r>
            <w:r w:rsidR="00BE678C">
              <w:rPr>
                <w:b/>
                <w:sz w:val="24"/>
                <w:szCs w:val="24"/>
              </w:rPr>
              <w:fldChar w:fldCharType="begin"/>
            </w:r>
            <w:r>
              <w:rPr>
                <w:b/>
              </w:rPr>
              <w:instrText>NUMPAGES</w:instrText>
            </w:r>
            <w:r w:rsidR="00BE678C">
              <w:rPr>
                <w:b/>
                <w:sz w:val="24"/>
                <w:szCs w:val="24"/>
              </w:rPr>
              <w:fldChar w:fldCharType="separate"/>
            </w:r>
            <w:r w:rsidR="00AD7B74">
              <w:rPr>
                <w:b/>
                <w:noProof/>
              </w:rPr>
              <w:t>7</w:t>
            </w:r>
            <w:r w:rsidR="00BE678C">
              <w:rPr>
                <w:b/>
                <w:sz w:val="24"/>
                <w:szCs w:val="24"/>
              </w:rPr>
              <w:fldChar w:fldCharType="end"/>
            </w:r>
          </w:p>
        </w:sdtContent>
      </w:sdt>
    </w:sdtContent>
  </w:sdt>
  <w:p w14:paraId="61A89643" w14:textId="1B998566" w:rsidR="000B5752" w:rsidRDefault="000B57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DE88" w14:textId="77777777" w:rsidR="00700DCE" w:rsidRDefault="00700DCE" w:rsidP="00116EA5">
      <w:pPr>
        <w:spacing w:after="0" w:line="240" w:lineRule="auto"/>
      </w:pPr>
      <w:r>
        <w:separator/>
      </w:r>
    </w:p>
  </w:footnote>
  <w:footnote w:type="continuationSeparator" w:id="0">
    <w:p w14:paraId="0A24E078" w14:textId="77777777" w:rsidR="00700DCE" w:rsidRDefault="00700DCE" w:rsidP="00116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F1E"/>
    <w:multiLevelType w:val="hybridMultilevel"/>
    <w:tmpl w:val="AEB03BA6"/>
    <w:lvl w:ilvl="0" w:tplc="0A2A2FC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32242A6"/>
    <w:multiLevelType w:val="hybridMultilevel"/>
    <w:tmpl w:val="FAFE77F4"/>
    <w:lvl w:ilvl="0" w:tplc="A9A6F594">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4DE50A1B"/>
    <w:multiLevelType w:val="hybridMultilevel"/>
    <w:tmpl w:val="54ACAF4A"/>
    <w:lvl w:ilvl="0" w:tplc="4F5CF44A">
      <w:start w:val="1"/>
      <w:numFmt w:val="decimal"/>
      <w:lvlText w:val="%1."/>
      <w:lvlJc w:val="left"/>
      <w:pPr>
        <w:ind w:left="1070"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3F32CAE"/>
    <w:multiLevelType w:val="hybridMultilevel"/>
    <w:tmpl w:val="9364CF14"/>
    <w:lvl w:ilvl="0" w:tplc="DBC0190E">
      <w:start w:val="2"/>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9C"/>
    <w:rsid w:val="0000191D"/>
    <w:rsid w:val="00006705"/>
    <w:rsid w:val="00006767"/>
    <w:rsid w:val="00010125"/>
    <w:rsid w:val="00011DCA"/>
    <w:rsid w:val="000353C9"/>
    <w:rsid w:val="000367D4"/>
    <w:rsid w:val="00037A02"/>
    <w:rsid w:val="000413CC"/>
    <w:rsid w:val="000427CC"/>
    <w:rsid w:val="0004547C"/>
    <w:rsid w:val="00052863"/>
    <w:rsid w:val="00053545"/>
    <w:rsid w:val="000563D8"/>
    <w:rsid w:val="00064BD9"/>
    <w:rsid w:val="000651ED"/>
    <w:rsid w:val="00072DFB"/>
    <w:rsid w:val="00077C56"/>
    <w:rsid w:val="000807A2"/>
    <w:rsid w:val="0009587C"/>
    <w:rsid w:val="000A63E6"/>
    <w:rsid w:val="000B3757"/>
    <w:rsid w:val="000B5752"/>
    <w:rsid w:val="000B70BC"/>
    <w:rsid w:val="000B7BE4"/>
    <w:rsid w:val="000C3BCA"/>
    <w:rsid w:val="000C4C3F"/>
    <w:rsid w:val="000D307A"/>
    <w:rsid w:val="000E6C24"/>
    <w:rsid w:val="000F6C18"/>
    <w:rsid w:val="00116EA5"/>
    <w:rsid w:val="00117F80"/>
    <w:rsid w:val="00126115"/>
    <w:rsid w:val="00127250"/>
    <w:rsid w:val="0014512C"/>
    <w:rsid w:val="001470DB"/>
    <w:rsid w:val="00152279"/>
    <w:rsid w:val="001535FC"/>
    <w:rsid w:val="001543E3"/>
    <w:rsid w:val="001556D7"/>
    <w:rsid w:val="00160356"/>
    <w:rsid w:val="00161CCD"/>
    <w:rsid w:val="00165A66"/>
    <w:rsid w:val="00167FF3"/>
    <w:rsid w:val="00181C01"/>
    <w:rsid w:val="001829BD"/>
    <w:rsid w:val="00183CFD"/>
    <w:rsid w:val="00185E88"/>
    <w:rsid w:val="0019221B"/>
    <w:rsid w:val="00195D4A"/>
    <w:rsid w:val="001A3EDD"/>
    <w:rsid w:val="001C1E42"/>
    <w:rsid w:val="001C1F05"/>
    <w:rsid w:val="001C3BA8"/>
    <w:rsid w:val="001D16E5"/>
    <w:rsid w:val="001D1CF2"/>
    <w:rsid w:val="001E222A"/>
    <w:rsid w:val="001E4C24"/>
    <w:rsid w:val="001E71B5"/>
    <w:rsid w:val="00204945"/>
    <w:rsid w:val="002126A7"/>
    <w:rsid w:val="00220AF1"/>
    <w:rsid w:val="002215B4"/>
    <w:rsid w:val="0023575C"/>
    <w:rsid w:val="0024612C"/>
    <w:rsid w:val="00254360"/>
    <w:rsid w:val="00261A5F"/>
    <w:rsid w:val="00262132"/>
    <w:rsid w:val="002752FE"/>
    <w:rsid w:val="002756C8"/>
    <w:rsid w:val="00275DF2"/>
    <w:rsid w:val="00281B83"/>
    <w:rsid w:val="00284A69"/>
    <w:rsid w:val="00284D69"/>
    <w:rsid w:val="00285592"/>
    <w:rsid w:val="00291294"/>
    <w:rsid w:val="002A13BC"/>
    <w:rsid w:val="002A1EE7"/>
    <w:rsid w:val="002A4BAF"/>
    <w:rsid w:val="002B2E80"/>
    <w:rsid w:val="002B34AE"/>
    <w:rsid w:val="002C030B"/>
    <w:rsid w:val="002C335A"/>
    <w:rsid w:val="002C38AF"/>
    <w:rsid w:val="002C5D38"/>
    <w:rsid w:val="002D5487"/>
    <w:rsid w:val="002E03F0"/>
    <w:rsid w:val="003006E4"/>
    <w:rsid w:val="00304516"/>
    <w:rsid w:val="0030587F"/>
    <w:rsid w:val="003104E7"/>
    <w:rsid w:val="00330320"/>
    <w:rsid w:val="00335974"/>
    <w:rsid w:val="0034139E"/>
    <w:rsid w:val="0035303A"/>
    <w:rsid w:val="00355A4F"/>
    <w:rsid w:val="00357BF6"/>
    <w:rsid w:val="003665B9"/>
    <w:rsid w:val="0037087C"/>
    <w:rsid w:val="00374315"/>
    <w:rsid w:val="00374B83"/>
    <w:rsid w:val="0037743D"/>
    <w:rsid w:val="00380DFE"/>
    <w:rsid w:val="003A170B"/>
    <w:rsid w:val="003A28FD"/>
    <w:rsid w:val="003A3568"/>
    <w:rsid w:val="003A683D"/>
    <w:rsid w:val="003B79F2"/>
    <w:rsid w:val="003C227F"/>
    <w:rsid w:val="003E191E"/>
    <w:rsid w:val="003F32A6"/>
    <w:rsid w:val="003F4DB1"/>
    <w:rsid w:val="00400BCE"/>
    <w:rsid w:val="00400CCE"/>
    <w:rsid w:val="00413C75"/>
    <w:rsid w:val="00415F18"/>
    <w:rsid w:val="00416E6C"/>
    <w:rsid w:val="00417B15"/>
    <w:rsid w:val="00420B8E"/>
    <w:rsid w:val="00423EE2"/>
    <w:rsid w:val="00424D1C"/>
    <w:rsid w:val="00440FAC"/>
    <w:rsid w:val="00441006"/>
    <w:rsid w:val="00442FD9"/>
    <w:rsid w:val="00443D77"/>
    <w:rsid w:val="004506A2"/>
    <w:rsid w:val="00451642"/>
    <w:rsid w:val="004538F3"/>
    <w:rsid w:val="004605AD"/>
    <w:rsid w:val="004616FB"/>
    <w:rsid w:val="00475447"/>
    <w:rsid w:val="0048581D"/>
    <w:rsid w:val="00495A6E"/>
    <w:rsid w:val="004A13AA"/>
    <w:rsid w:val="004A1F15"/>
    <w:rsid w:val="004A2243"/>
    <w:rsid w:val="004B2868"/>
    <w:rsid w:val="004B5081"/>
    <w:rsid w:val="004B57F4"/>
    <w:rsid w:val="004B5947"/>
    <w:rsid w:val="004B69DF"/>
    <w:rsid w:val="004C1797"/>
    <w:rsid w:val="004C1A02"/>
    <w:rsid w:val="004C6C0D"/>
    <w:rsid w:val="004E43A3"/>
    <w:rsid w:val="004E75A8"/>
    <w:rsid w:val="005005A7"/>
    <w:rsid w:val="00501129"/>
    <w:rsid w:val="00501C32"/>
    <w:rsid w:val="005028D8"/>
    <w:rsid w:val="00503862"/>
    <w:rsid w:val="00504FF0"/>
    <w:rsid w:val="005130A1"/>
    <w:rsid w:val="005139CD"/>
    <w:rsid w:val="00513C91"/>
    <w:rsid w:val="00520F85"/>
    <w:rsid w:val="00525D6E"/>
    <w:rsid w:val="00527631"/>
    <w:rsid w:val="0053102D"/>
    <w:rsid w:val="00546B93"/>
    <w:rsid w:val="0054794F"/>
    <w:rsid w:val="00552CD6"/>
    <w:rsid w:val="005555CB"/>
    <w:rsid w:val="0056436F"/>
    <w:rsid w:val="00566B88"/>
    <w:rsid w:val="00576011"/>
    <w:rsid w:val="00576D16"/>
    <w:rsid w:val="00582737"/>
    <w:rsid w:val="005935D6"/>
    <w:rsid w:val="005A29C0"/>
    <w:rsid w:val="005B311E"/>
    <w:rsid w:val="005B62AB"/>
    <w:rsid w:val="005C3D5A"/>
    <w:rsid w:val="005C4354"/>
    <w:rsid w:val="005D7EEE"/>
    <w:rsid w:val="005E02CB"/>
    <w:rsid w:val="005E1052"/>
    <w:rsid w:val="005E206C"/>
    <w:rsid w:val="005E2A53"/>
    <w:rsid w:val="005E7C34"/>
    <w:rsid w:val="005F62FC"/>
    <w:rsid w:val="006013EC"/>
    <w:rsid w:val="0060169C"/>
    <w:rsid w:val="00610DD0"/>
    <w:rsid w:val="00615BB2"/>
    <w:rsid w:val="0062015D"/>
    <w:rsid w:val="00633388"/>
    <w:rsid w:val="006340D7"/>
    <w:rsid w:val="00651DC1"/>
    <w:rsid w:val="00652853"/>
    <w:rsid w:val="00666802"/>
    <w:rsid w:val="00672025"/>
    <w:rsid w:val="00674C51"/>
    <w:rsid w:val="00677132"/>
    <w:rsid w:val="0068027F"/>
    <w:rsid w:val="00680C2F"/>
    <w:rsid w:val="0069315C"/>
    <w:rsid w:val="00697F57"/>
    <w:rsid w:val="006A1B13"/>
    <w:rsid w:val="006B5511"/>
    <w:rsid w:val="006B570E"/>
    <w:rsid w:val="006C0630"/>
    <w:rsid w:val="006C4002"/>
    <w:rsid w:val="006C5C6B"/>
    <w:rsid w:val="006C6B73"/>
    <w:rsid w:val="006D113A"/>
    <w:rsid w:val="006D4A7C"/>
    <w:rsid w:val="006D65F7"/>
    <w:rsid w:val="006F3DE4"/>
    <w:rsid w:val="00700DCE"/>
    <w:rsid w:val="00703F34"/>
    <w:rsid w:val="0071027B"/>
    <w:rsid w:val="00711312"/>
    <w:rsid w:val="00717FD3"/>
    <w:rsid w:val="007262C7"/>
    <w:rsid w:val="00734EE5"/>
    <w:rsid w:val="0073668D"/>
    <w:rsid w:val="00736D35"/>
    <w:rsid w:val="007370E6"/>
    <w:rsid w:val="007406FA"/>
    <w:rsid w:val="00740FE0"/>
    <w:rsid w:val="007417EE"/>
    <w:rsid w:val="007452E6"/>
    <w:rsid w:val="0075284E"/>
    <w:rsid w:val="007544E0"/>
    <w:rsid w:val="00760441"/>
    <w:rsid w:val="0077449C"/>
    <w:rsid w:val="00780E0B"/>
    <w:rsid w:val="00783F08"/>
    <w:rsid w:val="00786806"/>
    <w:rsid w:val="007921D9"/>
    <w:rsid w:val="007947F2"/>
    <w:rsid w:val="00795C0E"/>
    <w:rsid w:val="00795C6E"/>
    <w:rsid w:val="007A629A"/>
    <w:rsid w:val="007B123A"/>
    <w:rsid w:val="007B642B"/>
    <w:rsid w:val="007D1CC8"/>
    <w:rsid w:val="007D673E"/>
    <w:rsid w:val="007E19BF"/>
    <w:rsid w:val="007E7154"/>
    <w:rsid w:val="007F050E"/>
    <w:rsid w:val="007F16C2"/>
    <w:rsid w:val="007F297B"/>
    <w:rsid w:val="0080303B"/>
    <w:rsid w:val="00804E86"/>
    <w:rsid w:val="0080515A"/>
    <w:rsid w:val="008060FA"/>
    <w:rsid w:val="008159B7"/>
    <w:rsid w:val="0084070E"/>
    <w:rsid w:val="00840B9B"/>
    <w:rsid w:val="0084154A"/>
    <w:rsid w:val="0084407D"/>
    <w:rsid w:val="00852211"/>
    <w:rsid w:val="00852E73"/>
    <w:rsid w:val="008574B6"/>
    <w:rsid w:val="00874170"/>
    <w:rsid w:val="00874244"/>
    <w:rsid w:val="008815DB"/>
    <w:rsid w:val="008833CC"/>
    <w:rsid w:val="00883621"/>
    <w:rsid w:val="00885ED2"/>
    <w:rsid w:val="00890445"/>
    <w:rsid w:val="00891FE6"/>
    <w:rsid w:val="00892417"/>
    <w:rsid w:val="0089438A"/>
    <w:rsid w:val="008A4D9E"/>
    <w:rsid w:val="008A586A"/>
    <w:rsid w:val="008A5D46"/>
    <w:rsid w:val="008B1269"/>
    <w:rsid w:val="008B78E7"/>
    <w:rsid w:val="008C0D18"/>
    <w:rsid w:val="008C6A40"/>
    <w:rsid w:val="008C6D4B"/>
    <w:rsid w:val="008D5008"/>
    <w:rsid w:val="008F7566"/>
    <w:rsid w:val="00901ABA"/>
    <w:rsid w:val="009079B6"/>
    <w:rsid w:val="009106D3"/>
    <w:rsid w:val="00910D28"/>
    <w:rsid w:val="009132E1"/>
    <w:rsid w:val="00913D37"/>
    <w:rsid w:val="00917190"/>
    <w:rsid w:val="00920B9C"/>
    <w:rsid w:val="009410EE"/>
    <w:rsid w:val="00944EFF"/>
    <w:rsid w:val="00945CDB"/>
    <w:rsid w:val="00946256"/>
    <w:rsid w:val="00947B0F"/>
    <w:rsid w:val="00956633"/>
    <w:rsid w:val="0096623A"/>
    <w:rsid w:val="0097120D"/>
    <w:rsid w:val="00995205"/>
    <w:rsid w:val="009A0C2A"/>
    <w:rsid w:val="009B1033"/>
    <w:rsid w:val="009B3755"/>
    <w:rsid w:val="009B453F"/>
    <w:rsid w:val="009C2737"/>
    <w:rsid w:val="009D1660"/>
    <w:rsid w:val="009D200B"/>
    <w:rsid w:val="009D2DEC"/>
    <w:rsid w:val="009E3646"/>
    <w:rsid w:val="009E44A4"/>
    <w:rsid w:val="009E4DC8"/>
    <w:rsid w:val="009E5404"/>
    <w:rsid w:val="009F03EB"/>
    <w:rsid w:val="00A0280D"/>
    <w:rsid w:val="00A02E50"/>
    <w:rsid w:val="00A1219F"/>
    <w:rsid w:val="00A263E6"/>
    <w:rsid w:val="00A33503"/>
    <w:rsid w:val="00A33AA9"/>
    <w:rsid w:val="00A34797"/>
    <w:rsid w:val="00A35CC0"/>
    <w:rsid w:val="00A37A7A"/>
    <w:rsid w:val="00A55E9A"/>
    <w:rsid w:val="00A577FB"/>
    <w:rsid w:val="00A63F34"/>
    <w:rsid w:val="00A73589"/>
    <w:rsid w:val="00A809F9"/>
    <w:rsid w:val="00A832E0"/>
    <w:rsid w:val="00A85C91"/>
    <w:rsid w:val="00A97CFC"/>
    <w:rsid w:val="00AA28BA"/>
    <w:rsid w:val="00AD4FD2"/>
    <w:rsid w:val="00AD7B2B"/>
    <w:rsid w:val="00AD7B74"/>
    <w:rsid w:val="00AF3C39"/>
    <w:rsid w:val="00AF7A6E"/>
    <w:rsid w:val="00B0180F"/>
    <w:rsid w:val="00B0258B"/>
    <w:rsid w:val="00B2558A"/>
    <w:rsid w:val="00B30563"/>
    <w:rsid w:val="00B31A01"/>
    <w:rsid w:val="00B3237F"/>
    <w:rsid w:val="00B36B75"/>
    <w:rsid w:val="00B511E4"/>
    <w:rsid w:val="00B53493"/>
    <w:rsid w:val="00B70214"/>
    <w:rsid w:val="00B73B5B"/>
    <w:rsid w:val="00B74B96"/>
    <w:rsid w:val="00B803B3"/>
    <w:rsid w:val="00B825E3"/>
    <w:rsid w:val="00B85304"/>
    <w:rsid w:val="00B85B3C"/>
    <w:rsid w:val="00B870E5"/>
    <w:rsid w:val="00B93687"/>
    <w:rsid w:val="00BA036D"/>
    <w:rsid w:val="00BA0AE7"/>
    <w:rsid w:val="00BB2FCF"/>
    <w:rsid w:val="00BB58C5"/>
    <w:rsid w:val="00BD2D97"/>
    <w:rsid w:val="00BE417A"/>
    <w:rsid w:val="00BE678C"/>
    <w:rsid w:val="00C06DB6"/>
    <w:rsid w:val="00C173A6"/>
    <w:rsid w:val="00C21DD5"/>
    <w:rsid w:val="00C31092"/>
    <w:rsid w:val="00C3768D"/>
    <w:rsid w:val="00C420BD"/>
    <w:rsid w:val="00C51299"/>
    <w:rsid w:val="00C557D0"/>
    <w:rsid w:val="00C56DA6"/>
    <w:rsid w:val="00C66EA9"/>
    <w:rsid w:val="00C8157C"/>
    <w:rsid w:val="00CA2E48"/>
    <w:rsid w:val="00CA7E88"/>
    <w:rsid w:val="00CB1905"/>
    <w:rsid w:val="00CC1817"/>
    <w:rsid w:val="00CC1BD7"/>
    <w:rsid w:val="00CC5B70"/>
    <w:rsid w:val="00CC5EB1"/>
    <w:rsid w:val="00CE0B2B"/>
    <w:rsid w:val="00CE140A"/>
    <w:rsid w:val="00CE2B5E"/>
    <w:rsid w:val="00CE4D92"/>
    <w:rsid w:val="00D25332"/>
    <w:rsid w:val="00D273E7"/>
    <w:rsid w:val="00D33431"/>
    <w:rsid w:val="00D40D89"/>
    <w:rsid w:val="00D42198"/>
    <w:rsid w:val="00D4457F"/>
    <w:rsid w:val="00D465BF"/>
    <w:rsid w:val="00D5548B"/>
    <w:rsid w:val="00D56579"/>
    <w:rsid w:val="00D60039"/>
    <w:rsid w:val="00D8049C"/>
    <w:rsid w:val="00D83BF4"/>
    <w:rsid w:val="00D8471B"/>
    <w:rsid w:val="00D9571D"/>
    <w:rsid w:val="00DA0B22"/>
    <w:rsid w:val="00DA2D06"/>
    <w:rsid w:val="00DA3258"/>
    <w:rsid w:val="00DA51C3"/>
    <w:rsid w:val="00DB3BDB"/>
    <w:rsid w:val="00DC061C"/>
    <w:rsid w:val="00DD03C1"/>
    <w:rsid w:val="00DD271A"/>
    <w:rsid w:val="00DE0EDD"/>
    <w:rsid w:val="00DE3E64"/>
    <w:rsid w:val="00DE6D65"/>
    <w:rsid w:val="00DE79EE"/>
    <w:rsid w:val="00E00F02"/>
    <w:rsid w:val="00E01C7A"/>
    <w:rsid w:val="00E01F26"/>
    <w:rsid w:val="00E0431A"/>
    <w:rsid w:val="00E05A8A"/>
    <w:rsid w:val="00E10FA1"/>
    <w:rsid w:val="00E13A6F"/>
    <w:rsid w:val="00E17D41"/>
    <w:rsid w:val="00E23AA3"/>
    <w:rsid w:val="00E26C8E"/>
    <w:rsid w:val="00E273B6"/>
    <w:rsid w:val="00E411E2"/>
    <w:rsid w:val="00E412B2"/>
    <w:rsid w:val="00E42B34"/>
    <w:rsid w:val="00E42F04"/>
    <w:rsid w:val="00E565DF"/>
    <w:rsid w:val="00E72BB4"/>
    <w:rsid w:val="00E77432"/>
    <w:rsid w:val="00E77B05"/>
    <w:rsid w:val="00E80AFC"/>
    <w:rsid w:val="00E83277"/>
    <w:rsid w:val="00E84827"/>
    <w:rsid w:val="00E903E8"/>
    <w:rsid w:val="00E90B28"/>
    <w:rsid w:val="00E934AB"/>
    <w:rsid w:val="00E93A67"/>
    <w:rsid w:val="00E964B4"/>
    <w:rsid w:val="00E97D6C"/>
    <w:rsid w:val="00EB2409"/>
    <w:rsid w:val="00EB5A0C"/>
    <w:rsid w:val="00EB701F"/>
    <w:rsid w:val="00EC0FF2"/>
    <w:rsid w:val="00EC3B17"/>
    <w:rsid w:val="00ED3A3C"/>
    <w:rsid w:val="00EE024D"/>
    <w:rsid w:val="00EE5C6D"/>
    <w:rsid w:val="00EF15F4"/>
    <w:rsid w:val="00EF26AB"/>
    <w:rsid w:val="00EF4412"/>
    <w:rsid w:val="00F03A18"/>
    <w:rsid w:val="00F04248"/>
    <w:rsid w:val="00F051E3"/>
    <w:rsid w:val="00F07FD3"/>
    <w:rsid w:val="00F10C5C"/>
    <w:rsid w:val="00F13580"/>
    <w:rsid w:val="00F14C20"/>
    <w:rsid w:val="00F1735B"/>
    <w:rsid w:val="00F308C7"/>
    <w:rsid w:val="00F402A2"/>
    <w:rsid w:val="00F40B87"/>
    <w:rsid w:val="00F428F4"/>
    <w:rsid w:val="00F4491D"/>
    <w:rsid w:val="00F46F40"/>
    <w:rsid w:val="00F522BF"/>
    <w:rsid w:val="00F559AC"/>
    <w:rsid w:val="00F642D7"/>
    <w:rsid w:val="00F6563C"/>
    <w:rsid w:val="00F658A5"/>
    <w:rsid w:val="00F67F0C"/>
    <w:rsid w:val="00F725BF"/>
    <w:rsid w:val="00F750B5"/>
    <w:rsid w:val="00F90B93"/>
    <w:rsid w:val="00F91820"/>
    <w:rsid w:val="00F91C7B"/>
    <w:rsid w:val="00FA0E14"/>
    <w:rsid w:val="00FA6298"/>
    <w:rsid w:val="00FB242D"/>
    <w:rsid w:val="00FC44CF"/>
    <w:rsid w:val="00FC5AC9"/>
    <w:rsid w:val="00FD6E34"/>
    <w:rsid w:val="00FD7614"/>
    <w:rsid w:val="00FE1705"/>
    <w:rsid w:val="00FE3CC5"/>
    <w:rsid w:val="00FF1809"/>
    <w:rsid w:val="00FF38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B27E"/>
  <w15:docId w15:val="{00679B50-EE0D-4F42-A038-353DA56B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49C"/>
    <w:pPr>
      <w:spacing w:after="200" w:line="276" w:lineRule="auto"/>
    </w:pPr>
  </w:style>
  <w:style w:type="paragraph" w:styleId="2">
    <w:name w:val="heading 2"/>
    <w:basedOn w:val="a"/>
    <w:link w:val="20"/>
    <w:uiPriority w:val="9"/>
    <w:qFormat/>
    <w:rsid w:val="00D8049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049C"/>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D804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8049C"/>
    <w:rPr>
      <w:b/>
      <w:bCs/>
    </w:rPr>
  </w:style>
  <w:style w:type="character" w:customStyle="1" w:styleId="FontStyle13">
    <w:name w:val="Font Style13"/>
    <w:rsid w:val="00D8049C"/>
    <w:rPr>
      <w:rFonts w:ascii="Times New Roman" w:hAnsi="Times New Roman" w:cs="Times New Roman" w:hint="default"/>
      <w:sz w:val="22"/>
      <w:szCs w:val="22"/>
    </w:rPr>
  </w:style>
  <w:style w:type="character" w:customStyle="1" w:styleId="bold">
    <w:name w:val="bold"/>
    <w:rsid w:val="00D8049C"/>
  </w:style>
  <w:style w:type="paragraph" w:styleId="a5">
    <w:name w:val="List Paragraph"/>
    <w:basedOn w:val="a"/>
    <w:uiPriority w:val="34"/>
    <w:qFormat/>
    <w:rsid w:val="00D8049C"/>
    <w:pPr>
      <w:ind w:left="720"/>
      <w:contextualSpacing/>
    </w:pPr>
  </w:style>
  <w:style w:type="paragraph" w:customStyle="1" w:styleId="tj">
    <w:name w:val="tj"/>
    <w:basedOn w:val="a"/>
    <w:uiPriority w:val="99"/>
    <w:rsid w:val="00D8049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59"/>
    <w:rsid w:val="00D8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9587C"/>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9587C"/>
    <w:rPr>
      <w:rFonts w:ascii="Segoe UI" w:hAnsi="Segoe UI" w:cs="Segoe UI"/>
      <w:sz w:val="18"/>
      <w:szCs w:val="18"/>
    </w:rPr>
  </w:style>
  <w:style w:type="paragraph" w:styleId="a9">
    <w:name w:val="Body Text"/>
    <w:basedOn w:val="a"/>
    <w:link w:val="aa"/>
    <w:rsid w:val="0009587C"/>
    <w:pPr>
      <w:widowControl w:val="0"/>
      <w:suppressAutoHyphens/>
      <w:spacing w:after="120" w:line="240" w:lineRule="auto"/>
    </w:pPr>
    <w:rPr>
      <w:rFonts w:ascii="Liberation Serif" w:eastAsia="DejaVu Sans" w:hAnsi="Liberation Serif" w:cs="DejaVu Sans"/>
      <w:kern w:val="1"/>
      <w:sz w:val="24"/>
      <w:szCs w:val="24"/>
      <w:lang w:val="ru-RU" w:eastAsia="hi-IN" w:bidi="hi-IN"/>
    </w:rPr>
  </w:style>
  <w:style w:type="character" w:customStyle="1" w:styleId="aa">
    <w:name w:val="Основний текст Знак"/>
    <w:basedOn w:val="a0"/>
    <w:link w:val="a9"/>
    <w:rsid w:val="0009587C"/>
    <w:rPr>
      <w:rFonts w:ascii="Liberation Serif" w:eastAsia="DejaVu Sans" w:hAnsi="Liberation Serif" w:cs="DejaVu Sans"/>
      <w:kern w:val="1"/>
      <w:sz w:val="24"/>
      <w:szCs w:val="24"/>
      <w:lang w:val="ru-RU" w:eastAsia="hi-IN" w:bidi="hi-IN"/>
    </w:rPr>
  </w:style>
  <w:style w:type="character" w:customStyle="1" w:styleId="xfmc1">
    <w:name w:val="xfmc1"/>
    <w:basedOn w:val="a0"/>
    <w:rsid w:val="00F051E3"/>
  </w:style>
  <w:style w:type="paragraph" w:customStyle="1" w:styleId="Textbody">
    <w:name w:val="Text body"/>
    <w:basedOn w:val="a"/>
    <w:rsid w:val="006C6B73"/>
    <w:pPr>
      <w:widowControl w:val="0"/>
      <w:suppressAutoHyphens/>
      <w:autoSpaceDN w:val="0"/>
      <w:spacing w:after="120" w:line="240" w:lineRule="auto"/>
      <w:textAlignment w:val="baseline"/>
    </w:pPr>
    <w:rPr>
      <w:rFonts w:ascii="Liberation Serif" w:eastAsia="DejaVu Sans" w:hAnsi="Liberation Serif" w:cs="DejaVu Sans"/>
      <w:kern w:val="3"/>
      <w:sz w:val="24"/>
      <w:szCs w:val="24"/>
      <w:lang w:val="ru-RU" w:eastAsia="hi-IN" w:bidi="hi-IN"/>
    </w:rPr>
  </w:style>
  <w:style w:type="paragraph" w:styleId="ab">
    <w:name w:val="header"/>
    <w:basedOn w:val="a"/>
    <w:link w:val="ac"/>
    <w:uiPriority w:val="99"/>
    <w:unhideWhenUsed/>
    <w:rsid w:val="00116EA5"/>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116EA5"/>
  </w:style>
  <w:style w:type="paragraph" w:styleId="ad">
    <w:name w:val="footer"/>
    <w:basedOn w:val="a"/>
    <w:link w:val="ae"/>
    <w:uiPriority w:val="99"/>
    <w:unhideWhenUsed/>
    <w:rsid w:val="00116EA5"/>
    <w:pPr>
      <w:tabs>
        <w:tab w:val="center" w:pos="4819"/>
        <w:tab w:val="right" w:pos="9639"/>
      </w:tabs>
      <w:spacing w:after="0" w:line="240" w:lineRule="auto"/>
    </w:pPr>
  </w:style>
  <w:style w:type="character" w:customStyle="1" w:styleId="ae">
    <w:name w:val="Нижній колонтитул Знак"/>
    <w:basedOn w:val="a0"/>
    <w:link w:val="ad"/>
    <w:uiPriority w:val="99"/>
    <w:rsid w:val="00116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17788">
      <w:bodyDiv w:val="1"/>
      <w:marLeft w:val="0"/>
      <w:marRight w:val="0"/>
      <w:marTop w:val="0"/>
      <w:marBottom w:val="0"/>
      <w:divBdr>
        <w:top w:val="none" w:sz="0" w:space="0" w:color="auto"/>
        <w:left w:val="none" w:sz="0" w:space="0" w:color="auto"/>
        <w:bottom w:val="none" w:sz="0" w:space="0" w:color="auto"/>
        <w:right w:val="none" w:sz="0" w:space="0" w:color="auto"/>
      </w:divBdr>
    </w:div>
    <w:div w:id="258107168">
      <w:bodyDiv w:val="1"/>
      <w:marLeft w:val="0"/>
      <w:marRight w:val="0"/>
      <w:marTop w:val="0"/>
      <w:marBottom w:val="0"/>
      <w:divBdr>
        <w:top w:val="none" w:sz="0" w:space="0" w:color="auto"/>
        <w:left w:val="none" w:sz="0" w:space="0" w:color="auto"/>
        <w:bottom w:val="none" w:sz="0" w:space="0" w:color="auto"/>
        <w:right w:val="none" w:sz="0" w:space="0" w:color="auto"/>
      </w:divBdr>
    </w:div>
    <w:div w:id="907497737">
      <w:bodyDiv w:val="1"/>
      <w:marLeft w:val="0"/>
      <w:marRight w:val="0"/>
      <w:marTop w:val="0"/>
      <w:marBottom w:val="0"/>
      <w:divBdr>
        <w:top w:val="none" w:sz="0" w:space="0" w:color="auto"/>
        <w:left w:val="none" w:sz="0" w:space="0" w:color="auto"/>
        <w:bottom w:val="none" w:sz="0" w:space="0" w:color="auto"/>
        <w:right w:val="none" w:sz="0" w:space="0" w:color="auto"/>
      </w:divBdr>
    </w:div>
    <w:div w:id="1389453779">
      <w:bodyDiv w:val="1"/>
      <w:marLeft w:val="0"/>
      <w:marRight w:val="0"/>
      <w:marTop w:val="0"/>
      <w:marBottom w:val="0"/>
      <w:divBdr>
        <w:top w:val="none" w:sz="0" w:space="0" w:color="auto"/>
        <w:left w:val="none" w:sz="0" w:space="0" w:color="auto"/>
        <w:bottom w:val="none" w:sz="0" w:space="0" w:color="auto"/>
        <w:right w:val="none" w:sz="0" w:space="0" w:color="auto"/>
      </w:divBdr>
    </w:div>
    <w:div w:id="1904825765">
      <w:bodyDiv w:val="1"/>
      <w:marLeft w:val="0"/>
      <w:marRight w:val="0"/>
      <w:marTop w:val="0"/>
      <w:marBottom w:val="0"/>
      <w:divBdr>
        <w:top w:val="none" w:sz="0" w:space="0" w:color="auto"/>
        <w:left w:val="none" w:sz="0" w:space="0" w:color="auto"/>
        <w:bottom w:val="none" w:sz="0" w:space="0" w:color="auto"/>
        <w:right w:val="none" w:sz="0" w:space="0" w:color="auto"/>
      </w:divBdr>
    </w:div>
    <w:div w:id="199409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1A61A-1242-4B4D-A2A1-8686FE79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10</Pages>
  <Words>14448</Words>
  <Characters>8236</Characters>
  <Application>Microsoft Office Word</Application>
  <DocSecurity>0</DocSecurity>
  <Lines>68</Lines>
  <Paragraphs>45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Kucherenko Olga</dc:creator>
  <cp:lastModifiedBy>Демчук Альона Віталіївна</cp:lastModifiedBy>
  <cp:revision>28</cp:revision>
  <cp:lastPrinted>2022-01-13T08:36:00Z</cp:lastPrinted>
  <dcterms:created xsi:type="dcterms:W3CDTF">2022-01-13T12:28:00Z</dcterms:created>
  <dcterms:modified xsi:type="dcterms:W3CDTF">2022-01-17T11:02:00Z</dcterms:modified>
</cp:coreProperties>
</file>