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2F9" w14:textId="77777777" w:rsidR="00806791" w:rsidRPr="00C4185F" w:rsidRDefault="00806791" w:rsidP="00806791">
      <w:pPr>
        <w:pStyle w:val="a3"/>
        <w:spacing w:before="240" w:beforeAutospacing="0" w:after="240" w:afterAutospacing="0"/>
        <w:jc w:val="center"/>
        <w:rPr>
          <w:sz w:val="28"/>
          <w:szCs w:val="28"/>
          <w:lang w:val="uk-UA"/>
        </w:rPr>
      </w:pPr>
      <w:r w:rsidRPr="00C418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Обмежувальні заходи, що застосовуються до авторів </w:t>
      </w:r>
      <w:proofErr w:type="spellStart"/>
      <w:r w:rsidRPr="00C418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418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грантова підтримка яких була припинена рішенням наукової ради НФДУ через неналежне виконання договору про виконання наукових досліджень і розробок, та за результатами оцінки якості виконання </w:t>
      </w:r>
      <w:proofErr w:type="spellStart"/>
      <w:r w:rsidRPr="00C418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418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 та опублікування/оприлюднення результатів</w:t>
      </w:r>
    </w:p>
    <w:p w14:paraId="5677CC47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Відповідно до ч. 7 п. 8 Положення про Національний Фонд досліджень України (далі – Фонд), затвердженого постановою Кабінету Міністрів України від 4 липня 2018 р. № 528, до переліку завдань, покладених на Фонд, зокрема належить проведення оцінки якості та результативності реалізації підтриманих ним проектів. Ч. 2 п. 11 цього ж Положення визначено обов’язки Фонду, зокрема забезпечення цільового, ефективного та раціонального використання коштів Фонду. З метою забезпечення виконання згаданого завдання та забезпечення виконання зазначеного обов’язку, а також за результатами аналізу звітної документації, наданої </w:t>
      </w:r>
      <w:proofErr w:type="spellStart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грантоотримувачами</w:t>
      </w:r>
      <w:proofErr w:type="spellEnd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у 2020-2021 роках, наукова рада Фонду ухвалила рішення щодо необхідності впровадження та подальшого застосування обмежувальних заходів, спрямованих на підвищення якості та результативності </w:t>
      </w:r>
      <w:proofErr w:type="spellStart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, які фінансуються Фондом, а також з метою запобігання нецільового, неефективного та нераціонального використання коштів Фонду, а саме:</w:t>
      </w:r>
    </w:p>
    <w:p w14:paraId="4CE4A71E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- обмежувальні заходи, що застосовуються до авторів </w:t>
      </w:r>
      <w:proofErr w:type="spellStart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за результатами оцінки якості виконання </w:t>
      </w:r>
      <w:proofErr w:type="spellStart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та опублікування/оприлюднення їх результатів;</w:t>
      </w:r>
    </w:p>
    <w:p w14:paraId="7AEC163E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- обмежувальні заходи, що застосовуються до авторів </w:t>
      </w:r>
      <w:proofErr w:type="spellStart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4185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, грантова підтримка яких була припинена рішенням наукової ради Фонду через неналежне виконання договору про виконання наукових досліджень і розробок, зокрема календарного плану виконання наукового дослідження (розробки) (відповідно до п. 35 Порядку конкурсного відбору та фінансування Національним фондом досліджень проектів з виконання наукових досліджень і розробок, затвердженого постановою Кабінету Міністрів України від 27 грудня 2019 р. № 1170).</w:t>
      </w:r>
    </w:p>
    <w:p w14:paraId="4E1E3B63" w14:textId="77777777" w:rsidR="00806791" w:rsidRPr="00084C2C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1. Якщо на момент подання заключного звіту про реалізацію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 не були опубліковані/отримані передбачені у Технічному завданні до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 з виконання наукового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дос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лідження</w:t>
      </w:r>
      <w:proofErr w:type="spellEnd"/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 і розробки, </w:t>
      </w:r>
      <w:r w:rsidRPr="00084C2C">
        <w:rPr>
          <w:sz w:val="28"/>
          <w:szCs w:val="28"/>
          <w:lang w:val="uk-UA"/>
        </w:rPr>
        <w:t>Календарному плані виконання наукового дослідження (розробки)</w:t>
      </w:r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 статті/патенти тощо, то повна інформація про такі статті/патенти тощо та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pdf</w:t>
      </w:r>
      <w:proofErr w:type="spellEnd"/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-файли статей/описів патентів тощо, повинна бути надана науковим керівником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84C2C">
        <w:rPr>
          <w:color w:val="000000"/>
          <w:sz w:val="28"/>
          <w:szCs w:val="28"/>
          <w:shd w:val="clear" w:color="auto" w:fill="FFFFFF"/>
          <w:lang w:val="uk-UA"/>
        </w:rPr>
        <w:t xml:space="preserve"> до НФДУ електронною поштою на адресу nrfu@nrfu.org.ua із відповідним супровідним листом впродовж 12 місяців після завершення реалізації </w:t>
      </w:r>
      <w:proofErr w:type="spellStart"/>
      <w:r w:rsidRPr="00084C2C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84C2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8D93055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При цьому у публікаціях має бути зазначено факт фінансування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Національним фондом досліджень України із вказанням номеру та/або назви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. До моменту ухвалення науковою радою НФДУ рішення щодо наданих </w:t>
      </w:r>
      <w:r w:rsidRPr="00C4185F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інформації та відповідних документів, вчені, які були авторами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>, не мають права брати участь у нових конкурсах НФДУ.</w:t>
      </w:r>
    </w:p>
    <w:p w14:paraId="3F20383F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У разі ненадання інформації щодо оприлюднення результатів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у вказаний термін, до вчених, які були авторами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та підписали заключний звіт про його реалізацію, можуть бути застосовані положення пункту 2 цього документу, зокрема, продовжена дія обмежень на участь у нових конкурсах НФДУ.</w:t>
      </w:r>
    </w:p>
    <w:p w14:paraId="521A9D08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2. У разі обґрунтованих зауважень наукової ради НФДУ до якості виконання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оцінки заключного звіту та у разі припинення фінансування на підставі оцінки проміжного звіту, а також за невиконання умов п. 1, наукова рада НФДУ може обмежити участь вчених, які були авторами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та підписали відповідний звіт, у нових конкурсах НФДУ. Термін чинності таких обмежень не повинен перевищувати 3 років. У разі участі вчених в двох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проєктах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>, відлік дії обмежувальних заходів застосовуються після завершення усіх проектів. У термін, визначений цим пунктом, враховується термін обмежень, застосований відповідно до п. 1.</w:t>
      </w:r>
    </w:p>
    <w:p w14:paraId="62071512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3. Рішення щодо застосування обмежувальних заходів, визначених у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пп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>. 1 та 2 цього документу, ухвалюється науковою радою НФДУ диференційовано, при обговоренні кожного звіту окремо.</w:t>
      </w:r>
    </w:p>
    <w:p w14:paraId="44C03339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4. Інформація про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із зазначенням їх наукових керівників та виконавців, щодо яких ухвалене рішення наукової ради НФДУ про обмеження участі у нових конкурсах НФДУ із вказанням терміну чинності цих обмежень, оприлюднюється на сайті Фонду протягом 10 робочих днів після ухвалення науковою радою відповідного рішення.</w:t>
      </w:r>
    </w:p>
    <w:p w14:paraId="1C79E9D3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5. Наукова рада (в особі арбітрів) має інформувати комісії конкурсів про ті завершені проекти (їхні теми, назви організацій-виконавців, імена авторів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), до якості виконання яких наукова рада мала обґрунтовані зауваження з метою запобігання проявам академічної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недоброчесності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та для ефективного використання коштів НФДУ.</w:t>
      </w:r>
    </w:p>
    <w:p w14:paraId="0C0C0E82" w14:textId="77777777" w:rsidR="00806791" w:rsidRPr="00C4185F" w:rsidRDefault="00806791" w:rsidP="00806791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Зазначені положення щодо обмежувальних заходів відносно авторів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у разі неналежного виконання ними договору про виконання наукових досліджень і розробок, та критерії, за якими вони застосовується, можуть бути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імплементовані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 xml:space="preserve"> до умов конкурсів, які оголошуються Фондом, а також до договірних документів, які укладаються ним із </w:t>
      </w:r>
      <w:proofErr w:type="spellStart"/>
      <w:r w:rsidRPr="00C4185F">
        <w:rPr>
          <w:color w:val="000000"/>
          <w:sz w:val="28"/>
          <w:szCs w:val="28"/>
          <w:shd w:val="clear" w:color="auto" w:fill="FFFFFF"/>
          <w:lang w:val="uk-UA"/>
        </w:rPr>
        <w:t>грантоотримувачами</w:t>
      </w:r>
      <w:proofErr w:type="spellEnd"/>
      <w:r w:rsidRPr="00C4185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1571568" w14:textId="77777777" w:rsidR="00834B02" w:rsidRDefault="00834B02"/>
    <w:sectPr w:rsidR="00834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4"/>
    <w:rsid w:val="00806791"/>
    <w:rsid w:val="00834B02"/>
    <w:rsid w:val="00D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21C"/>
  <w15:chartTrackingRefBased/>
  <w15:docId w15:val="{2335B242-C1B7-49F5-8198-A345E41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3145</Words>
  <Characters>1793</Characters>
  <Application>Microsoft Office Word</Application>
  <DocSecurity>0</DocSecurity>
  <Lines>14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Мачуліна Тетяна Володимирівна</dc:creator>
  <cp:keywords/>
  <dc:description/>
  <cp:lastModifiedBy>Мачуліна Тетяна Володимирівна</cp:lastModifiedBy>
  <cp:revision>2</cp:revision>
  <dcterms:created xsi:type="dcterms:W3CDTF">2022-01-17T09:18:00Z</dcterms:created>
  <dcterms:modified xsi:type="dcterms:W3CDTF">2022-01-17T09:19:00Z</dcterms:modified>
</cp:coreProperties>
</file>